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7E55C943"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bookmarkStart w:id="1" w:name="_GoBack"/>
      <w:bookmarkEnd w:id="1"/>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CA34DC">
        <w:rPr>
          <w:rFonts w:ascii="Arial" w:eastAsia="MS Mincho" w:hAnsi="Arial" w:cs="Arial"/>
          <w:b/>
          <w:sz w:val="24"/>
          <w:szCs w:val="24"/>
        </w:rPr>
        <w:t>6</w:t>
      </w:r>
      <w:r w:rsidR="00E96A66">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w:t>
      </w:r>
      <w:r w:rsidR="009C0A29">
        <w:rPr>
          <w:rFonts w:ascii="Arial" w:eastAsia="MS Mincho" w:hAnsi="Arial" w:cs="Arial"/>
          <w:b/>
          <w:bCs/>
          <w:sz w:val="24"/>
          <w:szCs w:val="24"/>
        </w:rPr>
        <w:t>201597</w:t>
      </w:r>
    </w:p>
    <w:p w14:paraId="6CBD2961" w14:textId="37A578A9" w:rsidR="00AF4921" w:rsidRPr="009B327A" w:rsidRDefault="00AF4921" w:rsidP="007830A4">
      <w:pPr>
        <w:widowControl w:val="0"/>
        <w:tabs>
          <w:tab w:val="right" w:pos="9639"/>
        </w:tabs>
        <w:spacing w:after="0"/>
        <w:jc w:val="both"/>
        <w:rPr>
          <w:rFonts w:ascii="Arial" w:eastAsia="MS Mincho" w:hAnsi="Arial"/>
          <w:b/>
          <w:bCs/>
          <w:i/>
          <w:sz w:val="24"/>
          <w:szCs w:val="24"/>
        </w:rPr>
      </w:pPr>
      <w:bookmarkStart w:id="3" w:name="_Hlk68164115"/>
      <w:r w:rsidRPr="00B5591E">
        <w:rPr>
          <w:rFonts w:ascii="Arial" w:eastAsia="MS Mincho" w:hAnsi="Arial"/>
          <w:b/>
          <w:bCs/>
          <w:sz w:val="24"/>
          <w:szCs w:val="24"/>
        </w:rPr>
        <w:t>Online,</w:t>
      </w:r>
      <w:bookmarkEnd w:id="3"/>
      <w:r w:rsidR="00AE2001" w:rsidRPr="00AE2001">
        <w:rPr>
          <w:rFonts w:ascii="Arial" w:eastAsia="MS Mincho" w:hAnsi="Arial"/>
          <w:b/>
          <w:bCs/>
          <w:sz w:val="24"/>
          <w:szCs w:val="24"/>
        </w:rPr>
        <w:t xml:space="preserve"> </w:t>
      </w:r>
      <w:r w:rsidR="00AE2001">
        <w:rPr>
          <w:rFonts w:ascii="Arial" w:eastAsia="MS Mincho" w:hAnsi="Arial"/>
          <w:b/>
          <w:bCs/>
          <w:sz w:val="24"/>
          <w:szCs w:val="24"/>
        </w:rPr>
        <w:t>January</w:t>
      </w:r>
      <w:r w:rsidR="00AE2001" w:rsidRPr="00B5591E">
        <w:rPr>
          <w:rFonts w:ascii="Arial" w:eastAsia="MS Mincho" w:hAnsi="Arial"/>
          <w:b/>
          <w:bCs/>
          <w:sz w:val="24"/>
          <w:szCs w:val="24"/>
        </w:rPr>
        <w:t xml:space="preserve"> </w:t>
      </w:r>
      <w:r w:rsidR="00AE2001">
        <w:rPr>
          <w:rFonts w:ascii="Arial" w:eastAsia="MS Mincho" w:hAnsi="Arial"/>
          <w:b/>
          <w:bCs/>
          <w:sz w:val="24"/>
          <w:szCs w:val="24"/>
        </w:rPr>
        <w:t>17</w:t>
      </w:r>
      <w:r w:rsidR="00AE2001" w:rsidRPr="00371E53">
        <w:rPr>
          <w:rFonts w:ascii="Arial" w:eastAsia="MS Mincho" w:hAnsi="Arial"/>
          <w:b/>
          <w:bCs/>
          <w:sz w:val="24"/>
          <w:szCs w:val="24"/>
          <w:vertAlign w:val="superscript"/>
        </w:rPr>
        <w:t>th</w:t>
      </w:r>
      <w:r w:rsidR="00AE2001" w:rsidRPr="00B5591E">
        <w:rPr>
          <w:rFonts w:ascii="Arial" w:eastAsia="MS Mincho" w:hAnsi="Arial"/>
          <w:b/>
          <w:bCs/>
          <w:sz w:val="24"/>
          <w:szCs w:val="24"/>
        </w:rPr>
        <w:t xml:space="preserve"> </w:t>
      </w:r>
      <w:r w:rsidR="00AE2001">
        <w:rPr>
          <w:rFonts w:ascii="Arial" w:eastAsia="MS Mincho" w:hAnsi="Arial"/>
          <w:b/>
          <w:bCs/>
          <w:sz w:val="24"/>
          <w:szCs w:val="24"/>
        </w:rPr>
        <w:t>–</w:t>
      </w:r>
      <w:r w:rsidR="00AE2001" w:rsidRPr="00B5591E">
        <w:rPr>
          <w:rFonts w:ascii="Arial" w:eastAsia="MS Mincho" w:hAnsi="Arial"/>
          <w:b/>
          <w:bCs/>
          <w:sz w:val="24"/>
          <w:szCs w:val="24"/>
        </w:rPr>
        <w:t xml:space="preserve"> </w:t>
      </w:r>
      <w:r w:rsidR="00AE2001">
        <w:rPr>
          <w:rFonts w:ascii="Arial" w:eastAsia="MS Mincho" w:hAnsi="Arial"/>
          <w:b/>
          <w:bCs/>
          <w:sz w:val="24"/>
          <w:szCs w:val="24"/>
        </w:rPr>
        <w:t>January</w:t>
      </w:r>
      <w:r w:rsidR="00AE2001" w:rsidRPr="00B5591E">
        <w:rPr>
          <w:rFonts w:ascii="Arial" w:eastAsia="MS Mincho" w:hAnsi="Arial"/>
          <w:b/>
          <w:bCs/>
          <w:sz w:val="24"/>
          <w:szCs w:val="24"/>
        </w:rPr>
        <w:t xml:space="preserve"> </w:t>
      </w:r>
      <w:r w:rsidR="00AE2001">
        <w:rPr>
          <w:rFonts w:ascii="Arial" w:eastAsia="MS Mincho" w:hAnsi="Arial"/>
          <w:b/>
          <w:bCs/>
          <w:sz w:val="24"/>
          <w:szCs w:val="24"/>
        </w:rPr>
        <w:t>25</w:t>
      </w:r>
      <w:r w:rsidR="00AE2001" w:rsidRPr="00371E53">
        <w:rPr>
          <w:rFonts w:ascii="Arial" w:eastAsia="MS Mincho" w:hAnsi="Arial"/>
          <w:b/>
          <w:bCs/>
          <w:sz w:val="24"/>
          <w:szCs w:val="24"/>
          <w:vertAlign w:val="superscript"/>
        </w:rPr>
        <w:t>th</w:t>
      </w:r>
      <w:r w:rsidR="00AE2001" w:rsidRPr="00B5591E">
        <w:rPr>
          <w:rFonts w:ascii="Arial" w:eastAsia="MS Mincho" w:hAnsi="Arial"/>
          <w:b/>
          <w:bCs/>
          <w:sz w:val="24"/>
          <w:szCs w:val="24"/>
        </w:rPr>
        <w:t>, 202</w:t>
      </w:r>
      <w:r w:rsidR="00AE2001">
        <w:rPr>
          <w:rFonts w:ascii="Arial" w:eastAsia="MS Mincho" w:hAnsi="Arial"/>
          <w:b/>
          <w:bCs/>
          <w:sz w:val="24"/>
          <w:szCs w:val="24"/>
        </w:rPr>
        <w:t xml:space="preserve">2 </w:t>
      </w:r>
      <w:r w:rsidR="003B1CB0">
        <w:rPr>
          <w:rFonts w:ascii="Arial" w:eastAsia="MS Mincho" w:hAnsi="Arial"/>
          <w:b/>
          <w:bCs/>
          <w:sz w:val="24"/>
          <w:szCs w:val="24"/>
        </w:rPr>
        <w:t xml:space="preserve">                                    </w:t>
      </w:r>
      <w:r w:rsidR="009B327A">
        <w:rPr>
          <w:rFonts w:ascii="Arial" w:eastAsia="MS Mincho" w:hAnsi="Arial"/>
          <w:b/>
          <w:bCs/>
          <w:sz w:val="24"/>
          <w:szCs w:val="24"/>
        </w:rPr>
        <w:t xml:space="preserve"> </w:t>
      </w:r>
      <w:r w:rsidR="009B327A" w:rsidRPr="009B327A">
        <w:rPr>
          <w:rFonts w:ascii="Arial" w:eastAsia="MS Mincho" w:hAnsi="Arial"/>
          <w:b/>
          <w:bCs/>
          <w:i/>
          <w:sz w:val="24"/>
          <w:szCs w:val="24"/>
        </w:rPr>
        <w:t>Revision of R2-2109442</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133A86B0"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691481">
        <w:rPr>
          <w:rFonts w:ascii="Arial" w:hAnsi="Arial" w:cs="Arial"/>
          <w:b/>
          <w:bCs/>
          <w:sz w:val="24"/>
          <w:lang w:val="en-US"/>
        </w:rPr>
        <w:t>18</w:t>
      </w:r>
      <w:r w:rsidR="006F291C">
        <w:rPr>
          <w:rFonts w:ascii="Arial" w:hAnsi="Arial" w:cs="Arial"/>
          <w:b/>
          <w:bCs/>
          <w:sz w:val="24"/>
          <w:lang w:val="en-US"/>
        </w:rPr>
        <w:t>.</w:t>
      </w:r>
      <w:r w:rsidR="003D4285">
        <w:rPr>
          <w:rFonts w:ascii="Arial" w:hAnsi="Arial" w:cs="Arial"/>
          <w:b/>
          <w:bCs/>
          <w:sz w:val="24"/>
          <w:lang w:val="en-US"/>
        </w:rPr>
        <w:t>1</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E3EB4FA"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FF2890" w:rsidRPr="007837F0">
        <w:rPr>
          <w:rFonts w:eastAsia="宋体"/>
          <w:b/>
          <w:bCs/>
          <w:sz w:val="24"/>
          <w:szCs w:val="24"/>
          <w:lang w:eastAsia="zh-CN"/>
        </w:rPr>
        <w:t xml:space="preserve">Discussion on RACH </w:t>
      </w:r>
      <w:r w:rsidR="00D97B0C">
        <w:rPr>
          <w:rFonts w:eastAsia="宋体"/>
          <w:b/>
          <w:bCs/>
          <w:sz w:val="24"/>
          <w:szCs w:val="24"/>
          <w:lang w:eastAsia="zh-CN"/>
        </w:rPr>
        <w:t>P</w:t>
      </w:r>
      <w:r w:rsidR="00FF2890" w:rsidRPr="007837F0">
        <w:rPr>
          <w:rFonts w:eastAsia="宋体"/>
          <w:b/>
          <w:bCs/>
          <w:sz w:val="24"/>
          <w:szCs w:val="24"/>
          <w:lang w:eastAsia="zh-CN"/>
        </w:rPr>
        <w:t xml:space="preserve">artitioning in </w:t>
      </w:r>
      <w:r w:rsidR="00E40172">
        <w:rPr>
          <w:rFonts w:eastAsia="宋体"/>
          <w:b/>
          <w:bCs/>
          <w:sz w:val="24"/>
          <w:szCs w:val="24"/>
          <w:lang w:eastAsia="zh-CN"/>
        </w:rPr>
        <w:t xml:space="preserve">RA </w:t>
      </w:r>
      <w:r w:rsidR="00192D12">
        <w:rPr>
          <w:rFonts w:eastAsia="宋体"/>
          <w:b/>
          <w:bCs/>
          <w:sz w:val="24"/>
          <w:szCs w:val="24"/>
          <w:lang w:eastAsia="zh-CN"/>
        </w:rPr>
        <w:t>C</w:t>
      </w:r>
      <w:r w:rsidR="00E860CB">
        <w:rPr>
          <w:rFonts w:eastAsia="宋体"/>
          <w:b/>
          <w:bCs/>
          <w:sz w:val="24"/>
          <w:szCs w:val="24"/>
          <w:lang w:eastAsia="zh-CN"/>
        </w:rPr>
        <w:t>onfiguration</w:t>
      </w:r>
      <w:r w:rsidR="00DD32C6">
        <w:rPr>
          <w:rFonts w:eastAsia="宋体"/>
          <w:b/>
          <w:bCs/>
          <w:sz w:val="24"/>
          <w:szCs w:val="24"/>
          <w:lang w:eastAsia="zh-CN"/>
        </w:rPr>
        <w:t xml:space="preserve"> Aspect</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24021F51" w14:textId="5F0EACF7" w:rsidR="00B7756B" w:rsidRPr="00914098" w:rsidRDefault="00B7756B" w:rsidP="00914098">
      <w:pPr>
        <w:adjustRightInd w:val="0"/>
        <w:snapToGrid w:val="0"/>
        <w:spacing w:afterLines="50" w:after="120"/>
        <w:jc w:val="both"/>
        <w:rPr>
          <w:sz w:val="22"/>
          <w:szCs w:val="22"/>
        </w:rPr>
      </w:pPr>
      <w:r w:rsidRPr="00E2582B">
        <w:rPr>
          <w:rFonts w:eastAsia="宋体" w:hint="eastAsia"/>
          <w:sz w:val="22"/>
          <w:szCs w:val="22"/>
          <w:lang w:eastAsia="zh-CN"/>
        </w:rPr>
        <w:t>I</w:t>
      </w:r>
      <w:r w:rsidRPr="00E2582B">
        <w:rPr>
          <w:rFonts w:eastAsia="宋体"/>
          <w:sz w:val="22"/>
          <w:szCs w:val="22"/>
          <w:lang w:eastAsia="zh-CN"/>
        </w:rPr>
        <w:t xml:space="preserve">n the email discussion </w:t>
      </w:r>
      <w:r w:rsidRPr="00E2582B">
        <w:rPr>
          <w:sz w:val="22"/>
          <w:szCs w:val="22"/>
        </w:rPr>
        <w:t>[Post11</w:t>
      </w:r>
      <w:r w:rsidR="000E023F">
        <w:rPr>
          <w:sz w:val="22"/>
          <w:szCs w:val="22"/>
        </w:rPr>
        <w:t>6</w:t>
      </w:r>
      <w:r w:rsidRPr="00E2582B">
        <w:rPr>
          <w:sz w:val="22"/>
          <w:szCs w:val="22"/>
        </w:rPr>
        <w:t>-</w:t>
      </w:r>
      <w:proofErr w:type="gramStart"/>
      <w:r w:rsidRPr="00E2582B">
        <w:rPr>
          <w:sz w:val="22"/>
          <w:szCs w:val="22"/>
        </w:rPr>
        <w:t>e][</w:t>
      </w:r>
      <w:proofErr w:type="gramEnd"/>
      <w:r w:rsidRPr="00E2582B">
        <w:rPr>
          <w:sz w:val="22"/>
          <w:szCs w:val="22"/>
        </w:rPr>
        <w:t>5</w:t>
      </w:r>
      <w:r w:rsidR="003768D9">
        <w:rPr>
          <w:sz w:val="22"/>
          <w:szCs w:val="22"/>
        </w:rPr>
        <w:t>1</w:t>
      </w:r>
      <w:r w:rsidRPr="00E2582B">
        <w:rPr>
          <w:sz w:val="22"/>
          <w:szCs w:val="22"/>
        </w:rPr>
        <w:t xml:space="preserve">4][RACH Partitioning] Signalling </w:t>
      </w:r>
      <w:r w:rsidR="00894650">
        <w:rPr>
          <w:sz w:val="22"/>
          <w:szCs w:val="22"/>
        </w:rPr>
        <w:t>desig</w:t>
      </w:r>
      <w:r w:rsidR="00560FD0">
        <w:rPr>
          <w:sz w:val="22"/>
          <w:szCs w:val="22"/>
        </w:rPr>
        <w:t>n</w:t>
      </w:r>
      <w:r w:rsidR="00F51D71">
        <w:rPr>
          <w:sz w:val="22"/>
          <w:szCs w:val="22"/>
        </w:rPr>
        <w:t xml:space="preserve"> [1]</w:t>
      </w:r>
      <w:r w:rsidRPr="00E2582B">
        <w:rPr>
          <w:sz w:val="22"/>
          <w:szCs w:val="22"/>
        </w:rPr>
        <w:t xml:space="preserve">, how to signal the PRACH configuration for RACH partitioning with unified </w:t>
      </w:r>
      <w:proofErr w:type="spellStart"/>
      <w:r>
        <w:rPr>
          <w:sz w:val="22"/>
          <w:szCs w:val="22"/>
        </w:rPr>
        <w:t>signaling</w:t>
      </w:r>
      <w:proofErr w:type="spellEnd"/>
      <w:r>
        <w:rPr>
          <w:sz w:val="22"/>
          <w:szCs w:val="22"/>
        </w:rPr>
        <w:t xml:space="preserve"> has been warmly discussed</w:t>
      </w:r>
      <w:r w:rsidRPr="00E2582B">
        <w:rPr>
          <w:sz w:val="22"/>
          <w:szCs w:val="22"/>
        </w:rPr>
        <w:t xml:space="preserve">. </w:t>
      </w:r>
      <w:r w:rsidR="0019071B">
        <w:rPr>
          <w:sz w:val="22"/>
          <w:szCs w:val="22"/>
        </w:rPr>
        <w:t xml:space="preserve">In this contribution, we </w:t>
      </w:r>
      <w:r>
        <w:rPr>
          <w:sz w:val="22"/>
          <w:szCs w:val="22"/>
        </w:rPr>
        <w:t xml:space="preserve">would like to further </w:t>
      </w:r>
      <w:r>
        <w:rPr>
          <w:sz w:val="22"/>
          <w:szCs w:val="22"/>
          <w:lang w:eastAsia="zh-CN"/>
        </w:rPr>
        <w:t xml:space="preserve">provide our considerations on RRC </w:t>
      </w:r>
      <w:proofErr w:type="spellStart"/>
      <w:r w:rsidR="00DA3FB4">
        <w:rPr>
          <w:sz w:val="22"/>
          <w:szCs w:val="22"/>
          <w:lang w:eastAsia="zh-CN"/>
        </w:rPr>
        <w:t>signaling</w:t>
      </w:r>
      <w:proofErr w:type="spellEnd"/>
      <w:r w:rsidR="00DA3FB4">
        <w:rPr>
          <w:sz w:val="22"/>
          <w:szCs w:val="22"/>
          <w:lang w:eastAsia="zh-CN"/>
        </w:rPr>
        <w:t xml:space="preserve"> design </w:t>
      </w:r>
      <w:r>
        <w:rPr>
          <w:sz w:val="22"/>
          <w:szCs w:val="22"/>
          <w:lang w:eastAsia="zh-CN"/>
        </w:rPr>
        <w:t>for RACH partitioning.</w:t>
      </w:r>
    </w:p>
    <w:p w14:paraId="27C0D0CB" w14:textId="574EA2B8" w:rsidR="00635E11" w:rsidRDefault="00E263BD" w:rsidP="00397474">
      <w:pPr>
        <w:pStyle w:val="1"/>
      </w:pPr>
      <w:bookmarkStart w:id="4" w:name="_Toc497230266"/>
      <w:bookmarkStart w:id="5" w:name="_Toc497230267"/>
      <w:r>
        <w:rPr>
          <w:rFonts w:hint="eastAsia"/>
          <w:lang w:eastAsia="ko-KR"/>
        </w:rPr>
        <w:t>2</w:t>
      </w:r>
      <w:bookmarkEnd w:id="4"/>
      <w:r>
        <w:t xml:space="preserve"> </w:t>
      </w:r>
      <w:bookmarkEnd w:id="5"/>
      <w:r w:rsidR="00362683">
        <w:t>Discussion</w:t>
      </w:r>
    </w:p>
    <w:p w14:paraId="7F39F97A" w14:textId="0D924DE4" w:rsidR="0001785C" w:rsidRPr="00A93A7E" w:rsidRDefault="0001785C" w:rsidP="00441843">
      <w:pPr>
        <w:adjustRightInd w:val="0"/>
        <w:snapToGrid w:val="0"/>
        <w:spacing w:afterLines="50" w:after="120"/>
        <w:jc w:val="both"/>
        <w:rPr>
          <w:rFonts w:eastAsia="宋体"/>
          <w:sz w:val="22"/>
          <w:szCs w:val="22"/>
          <w:lang w:eastAsia="zh-CN"/>
        </w:rPr>
      </w:pPr>
      <w:r w:rsidRPr="00A93A7E">
        <w:rPr>
          <w:rFonts w:eastAsia="宋体"/>
          <w:sz w:val="22"/>
          <w:szCs w:val="22"/>
          <w:lang w:eastAsia="zh-CN"/>
        </w:rPr>
        <w:t xml:space="preserve">Before going into details for Rel-17 RACH partitioning configuration, we firstly would like to </w:t>
      </w:r>
      <w:r w:rsidR="00E8374A">
        <w:rPr>
          <w:rFonts w:eastAsia="宋体"/>
          <w:sz w:val="22"/>
          <w:szCs w:val="22"/>
          <w:lang w:eastAsia="zh-CN"/>
        </w:rPr>
        <w:t>take</w:t>
      </w:r>
      <w:r w:rsidRPr="00A93A7E">
        <w:rPr>
          <w:rFonts w:eastAsia="宋体"/>
          <w:sz w:val="22"/>
          <w:szCs w:val="22"/>
          <w:lang w:eastAsia="zh-CN"/>
        </w:rPr>
        <w:t xml:space="preserve"> a look at the already specified </w:t>
      </w:r>
      <w:r w:rsidR="00201117" w:rsidRPr="00A93A7E">
        <w:rPr>
          <w:rFonts w:eastAsia="宋体"/>
          <w:sz w:val="22"/>
          <w:szCs w:val="22"/>
          <w:lang w:eastAsia="zh-CN"/>
        </w:rPr>
        <w:t xml:space="preserve">RRC configuration </w:t>
      </w:r>
      <w:r w:rsidR="001421F1">
        <w:rPr>
          <w:rFonts w:eastAsia="宋体"/>
          <w:sz w:val="22"/>
          <w:szCs w:val="22"/>
          <w:lang w:eastAsia="zh-CN"/>
        </w:rPr>
        <w:t xml:space="preserve">structure </w:t>
      </w:r>
      <w:r w:rsidR="00A73E65">
        <w:rPr>
          <w:rFonts w:eastAsia="宋体"/>
          <w:sz w:val="22"/>
          <w:szCs w:val="22"/>
          <w:lang w:eastAsia="zh-CN"/>
        </w:rPr>
        <w:t>of</w:t>
      </w:r>
      <w:r w:rsidR="00025158" w:rsidRPr="00A93A7E">
        <w:rPr>
          <w:rFonts w:eastAsia="宋体"/>
          <w:sz w:val="22"/>
          <w:szCs w:val="22"/>
          <w:lang w:eastAsia="zh-CN"/>
        </w:rPr>
        <w:t xml:space="preserve"> the RACH partitioning for 4-step RACH and 2-step RACH.</w:t>
      </w:r>
      <w:r w:rsidR="00DC086E">
        <w:rPr>
          <w:rFonts w:eastAsia="宋体"/>
          <w:sz w:val="22"/>
          <w:szCs w:val="22"/>
          <w:lang w:eastAsia="zh-CN"/>
        </w:rPr>
        <w:t xml:space="preserve"> </w:t>
      </w:r>
      <w:r w:rsidR="00DC086E">
        <w:rPr>
          <w:rFonts w:eastAsia="宋体" w:hint="eastAsia"/>
          <w:sz w:val="22"/>
          <w:szCs w:val="22"/>
          <w:lang w:eastAsia="zh-CN"/>
        </w:rPr>
        <w:t>A</w:t>
      </w:r>
      <w:r w:rsidR="009F7F1D">
        <w:rPr>
          <w:sz w:val="22"/>
          <w:szCs w:val="22"/>
        </w:rPr>
        <w:t xml:space="preserve">n illustration </w:t>
      </w:r>
      <w:r w:rsidR="00F11EA1">
        <w:rPr>
          <w:sz w:val="22"/>
          <w:szCs w:val="22"/>
        </w:rPr>
        <w:t xml:space="preserve">of the ASN.1 structure is given in the following figure. </w:t>
      </w:r>
    </w:p>
    <w:p w14:paraId="40E3E68F" w14:textId="68999789" w:rsidR="00470B28" w:rsidRDefault="009930DD" w:rsidP="00A90085">
      <w:pPr>
        <w:spacing w:after="0"/>
        <w:jc w:val="center"/>
        <w:rPr>
          <w:rFonts w:eastAsia="宋体"/>
          <w:sz w:val="22"/>
          <w:szCs w:val="22"/>
          <w:lang w:eastAsia="zh-CN"/>
        </w:rPr>
      </w:pPr>
      <w:r>
        <w:object w:dxaOrig="11535" w:dyaOrig="4245" w14:anchorId="51DE3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4.6pt" o:ole="">
            <v:imagedata r:id="rId12" o:title=""/>
          </v:shape>
          <o:OLEObject Type="Embed" ProgID="Visio.Drawing.15" ShapeID="_x0000_i1025" DrawAspect="Content" ObjectID="_1703449474" r:id="rId13"/>
        </w:object>
      </w:r>
    </w:p>
    <w:p w14:paraId="7C262BF7" w14:textId="50E96958" w:rsidR="00767842" w:rsidRPr="002459EB" w:rsidRDefault="00C7734D" w:rsidP="00441843">
      <w:pPr>
        <w:adjustRightInd w:val="0"/>
        <w:snapToGrid w:val="0"/>
        <w:spacing w:after="120"/>
        <w:jc w:val="center"/>
        <w:rPr>
          <w:rFonts w:eastAsia="宋体"/>
          <w:szCs w:val="22"/>
          <w:lang w:eastAsia="zh-CN"/>
        </w:rPr>
      </w:pPr>
      <w:r w:rsidRPr="002459EB">
        <w:rPr>
          <w:rFonts w:eastAsia="宋体" w:hint="eastAsia"/>
          <w:szCs w:val="22"/>
          <w:lang w:eastAsia="zh-CN"/>
        </w:rPr>
        <w:t>F</w:t>
      </w:r>
      <w:r w:rsidRPr="002459EB">
        <w:rPr>
          <w:rFonts w:eastAsia="宋体"/>
          <w:szCs w:val="22"/>
          <w:lang w:eastAsia="zh-CN"/>
        </w:rPr>
        <w:t>igure 1: Configuration structure for 4-step RACH and 2-step RACH</w:t>
      </w:r>
    </w:p>
    <w:p w14:paraId="23AD1F33" w14:textId="5000FA09" w:rsidR="0010161E" w:rsidRDefault="00F51D71" w:rsidP="0010161E">
      <w:pPr>
        <w:adjustRightInd w:val="0"/>
        <w:snapToGrid w:val="0"/>
        <w:spacing w:after="120"/>
        <w:jc w:val="both"/>
        <w:rPr>
          <w:rFonts w:eastAsia="宋体"/>
          <w:sz w:val="22"/>
          <w:szCs w:val="22"/>
          <w:lang w:eastAsia="zh-CN"/>
        </w:rPr>
      </w:pPr>
      <w:r>
        <w:rPr>
          <w:rFonts w:eastAsia="宋体"/>
          <w:sz w:val="22"/>
          <w:szCs w:val="22"/>
          <w:lang w:eastAsia="zh-CN"/>
        </w:rPr>
        <w:t xml:space="preserve">According to the output of [1], </w:t>
      </w:r>
      <w:r w:rsidRPr="00C97880">
        <w:rPr>
          <w:rFonts w:eastAsia="宋体"/>
          <w:sz w:val="22"/>
          <w:szCs w:val="22"/>
          <w:lang w:eastAsia="zh-CN"/>
        </w:rPr>
        <w:t xml:space="preserve">a similar configuration structure </w:t>
      </w:r>
      <w:r w:rsidR="0010161E">
        <w:rPr>
          <w:rFonts w:eastAsia="宋体"/>
          <w:sz w:val="22"/>
          <w:szCs w:val="22"/>
          <w:lang w:eastAsia="zh-CN"/>
        </w:rPr>
        <w:t>is</w:t>
      </w:r>
      <w:r w:rsidRPr="00C97880">
        <w:rPr>
          <w:rFonts w:eastAsia="宋体"/>
          <w:sz w:val="22"/>
          <w:szCs w:val="22"/>
          <w:lang w:eastAsia="zh-CN"/>
        </w:rPr>
        <w:t xml:space="preserve"> reused</w:t>
      </w:r>
      <w:r w:rsidR="0010161E">
        <w:rPr>
          <w:rFonts w:eastAsia="宋体"/>
          <w:sz w:val="22"/>
          <w:szCs w:val="22"/>
          <w:lang w:eastAsia="zh-CN"/>
        </w:rPr>
        <w:t>, which is generally shown as below,</w:t>
      </w:r>
    </w:p>
    <w:p w14:paraId="0DE7DFDB" w14:textId="53942510" w:rsidR="007866AE" w:rsidRDefault="00677658" w:rsidP="009930DD">
      <w:pPr>
        <w:adjustRightInd w:val="0"/>
        <w:snapToGrid w:val="0"/>
        <w:spacing w:after="0"/>
        <w:jc w:val="center"/>
      </w:pPr>
      <w:r>
        <w:object w:dxaOrig="19290" w:dyaOrig="10710" w14:anchorId="6332BEE1">
          <v:shape id="_x0000_i1026" type="#_x0000_t75" style="width:430.25pt;height:239.05pt" o:ole="">
            <v:imagedata r:id="rId14" o:title=""/>
          </v:shape>
          <o:OLEObject Type="Embed" ProgID="Visio.Drawing.15" ShapeID="_x0000_i1026" DrawAspect="Content" ObjectID="_1703449475" r:id="rId15"/>
        </w:object>
      </w:r>
    </w:p>
    <w:p w14:paraId="4B10EC72" w14:textId="6CC711E8" w:rsidR="0064078D" w:rsidRPr="002459EB" w:rsidRDefault="0064078D" w:rsidP="0064078D">
      <w:pPr>
        <w:adjustRightInd w:val="0"/>
        <w:snapToGrid w:val="0"/>
        <w:spacing w:after="120"/>
        <w:jc w:val="center"/>
        <w:rPr>
          <w:rFonts w:eastAsia="宋体"/>
          <w:szCs w:val="22"/>
          <w:lang w:eastAsia="zh-CN"/>
        </w:rPr>
      </w:pPr>
      <w:r w:rsidRPr="002459EB">
        <w:rPr>
          <w:rFonts w:eastAsia="宋体" w:hint="eastAsia"/>
          <w:szCs w:val="22"/>
          <w:lang w:eastAsia="zh-CN"/>
        </w:rPr>
        <w:t>F</w:t>
      </w:r>
      <w:r w:rsidRPr="002459EB">
        <w:rPr>
          <w:rFonts w:eastAsia="宋体"/>
          <w:szCs w:val="22"/>
          <w:lang w:eastAsia="zh-CN"/>
        </w:rPr>
        <w:t xml:space="preserve">igure </w:t>
      </w:r>
      <w:r>
        <w:rPr>
          <w:rFonts w:eastAsia="宋体"/>
          <w:szCs w:val="22"/>
          <w:lang w:eastAsia="zh-CN"/>
        </w:rPr>
        <w:t>2</w:t>
      </w:r>
      <w:r w:rsidRPr="002459EB">
        <w:rPr>
          <w:rFonts w:eastAsia="宋体"/>
          <w:szCs w:val="22"/>
          <w:lang w:eastAsia="zh-CN"/>
        </w:rPr>
        <w:t xml:space="preserve">: Configuration structure for </w:t>
      </w:r>
      <w:r>
        <w:rPr>
          <w:rFonts w:eastAsia="宋体"/>
          <w:szCs w:val="22"/>
          <w:lang w:eastAsia="zh-CN"/>
        </w:rPr>
        <w:t>RACH partitioning</w:t>
      </w:r>
    </w:p>
    <w:p w14:paraId="68DE4B75" w14:textId="640F5D70" w:rsidR="0064078D" w:rsidRDefault="00F95371" w:rsidP="008C269B">
      <w:pPr>
        <w:adjustRightInd w:val="0"/>
        <w:snapToGrid w:val="0"/>
        <w:spacing w:after="120"/>
        <w:jc w:val="both"/>
        <w:rPr>
          <w:rFonts w:eastAsia="宋体"/>
          <w:sz w:val="22"/>
          <w:szCs w:val="22"/>
          <w:lang w:eastAsia="zh-CN"/>
        </w:rPr>
      </w:pPr>
      <w:r>
        <w:rPr>
          <w:rFonts w:eastAsia="宋体" w:hint="eastAsia"/>
          <w:sz w:val="22"/>
          <w:szCs w:val="22"/>
          <w:lang w:eastAsia="zh-CN"/>
        </w:rPr>
        <w:lastRenderedPageBreak/>
        <w:t>B</w:t>
      </w:r>
      <w:r>
        <w:rPr>
          <w:rFonts w:eastAsia="宋体"/>
          <w:sz w:val="22"/>
          <w:szCs w:val="22"/>
          <w:lang w:eastAsia="zh-CN"/>
        </w:rPr>
        <w:t xml:space="preserve">asically, the current structure </w:t>
      </w:r>
      <w:r w:rsidR="00C6070E">
        <w:rPr>
          <w:rFonts w:eastAsia="宋体"/>
          <w:sz w:val="22"/>
          <w:szCs w:val="22"/>
          <w:lang w:eastAsia="zh-CN"/>
        </w:rPr>
        <w:t xml:space="preserve">looks efficient if all the features are deployed </w:t>
      </w:r>
      <w:r w:rsidR="000454A0">
        <w:rPr>
          <w:rFonts w:eastAsia="宋体"/>
          <w:sz w:val="22"/>
          <w:szCs w:val="22"/>
          <w:lang w:eastAsia="zh-CN"/>
        </w:rPr>
        <w:t>based on 4-step RA type</w:t>
      </w:r>
      <w:r w:rsidR="008C269B">
        <w:rPr>
          <w:rFonts w:eastAsia="宋体"/>
          <w:sz w:val="22"/>
          <w:szCs w:val="22"/>
          <w:lang w:eastAsia="zh-CN"/>
        </w:rPr>
        <w:t xml:space="preserve">. </w:t>
      </w:r>
      <w:r w:rsidR="003D015E">
        <w:rPr>
          <w:rFonts w:eastAsia="宋体"/>
          <w:sz w:val="22"/>
          <w:szCs w:val="22"/>
          <w:lang w:eastAsia="zh-CN"/>
        </w:rPr>
        <w:t xml:space="preserve">However, in our understanding, the current struct is not so </w:t>
      </w:r>
      <w:r w:rsidR="00490E3C">
        <w:rPr>
          <w:rFonts w:eastAsia="宋体"/>
          <w:sz w:val="22"/>
          <w:szCs w:val="22"/>
          <w:lang w:eastAsia="zh-CN"/>
        </w:rPr>
        <w:t xml:space="preserve">overhead-friendly if the features are deployed based on 2-step RA type. </w:t>
      </w:r>
    </w:p>
    <w:p w14:paraId="3C808FCB" w14:textId="464A8D36" w:rsidR="00490E3C" w:rsidRDefault="00490E3C" w:rsidP="008C269B">
      <w:pPr>
        <w:adjustRightInd w:val="0"/>
        <w:snapToGrid w:val="0"/>
        <w:spacing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example, assuming both R-15 4-step RA type and Rel-16 2-step RA type are configured in shard RO case. Then </w:t>
      </w:r>
      <w:r w:rsidR="009E5F96" w:rsidRPr="009E5F96">
        <w:rPr>
          <w:rFonts w:eastAsia="宋体"/>
          <w:b/>
          <w:sz w:val="22"/>
          <w:szCs w:val="22"/>
          <w:lang w:eastAsia="zh-CN"/>
        </w:rPr>
        <w:t>[</w:t>
      </w:r>
      <w:r>
        <w:rPr>
          <w:rFonts w:eastAsia="宋体"/>
          <w:sz w:val="22"/>
          <w:szCs w:val="22"/>
          <w:lang w:eastAsia="zh-CN"/>
        </w:rPr>
        <w:t>Rel-17 4-step RA type and Rel-17 2-step RA type for feature 1</w:t>
      </w:r>
      <w:r w:rsidR="009E5F96" w:rsidRPr="009E5F96">
        <w:rPr>
          <w:rFonts w:eastAsia="宋体"/>
          <w:b/>
          <w:sz w:val="22"/>
          <w:szCs w:val="22"/>
          <w:lang w:eastAsia="zh-CN"/>
        </w:rPr>
        <w:t>]</w:t>
      </w:r>
      <w:r>
        <w:rPr>
          <w:rFonts w:eastAsia="宋体"/>
          <w:sz w:val="22"/>
          <w:szCs w:val="22"/>
          <w:lang w:eastAsia="zh-CN"/>
        </w:rPr>
        <w:t xml:space="preserve"> </w:t>
      </w:r>
      <w:r w:rsidR="009E5F96">
        <w:rPr>
          <w:rFonts w:eastAsia="宋体"/>
          <w:sz w:val="22"/>
          <w:szCs w:val="22"/>
          <w:lang w:eastAsia="zh-CN"/>
        </w:rPr>
        <w:t xml:space="preserve">with </w:t>
      </w:r>
      <w:r w:rsidR="009E5F96" w:rsidRPr="009E5F96">
        <w:rPr>
          <w:rFonts w:eastAsia="宋体"/>
          <w:b/>
          <w:sz w:val="22"/>
          <w:szCs w:val="22"/>
          <w:lang w:eastAsia="zh-CN"/>
        </w:rPr>
        <w:t>[</w:t>
      </w:r>
      <w:r w:rsidR="009E5F96">
        <w:rPr>
          <w:rFonts w:eastAsia="宋体"/>
          <w:sz w:val="22"/>
          <w:szCs w:val="22"/>
          <w:lang w:eastAsia="zh-CN"/>
        </w:rPr>
        <w:t>Rel-17 4-step RA type and Rel-17 2-step RA type for feature 2</w:t>
      </w:r>
      <w:r w:rsidR="009E5F96" w:rsidRPr="009E5F96">
        <w:rPr>
          <w:rFonts w:eastAsia="宋体"/>
          <w:b/>
          <w:sz w:val="22"/>
          <w:szCs w:val="22"/>
          <w:lang w:eastAsia="zh-CN"/>
        </w:rPr>
        <w:t>]</w:t>
      </w:r>
      <w:r w:rsidR="009E5F96">
        <w:rPr>
          <w:rFonts w:eastAsia="宋体"/>
          <w:sz w:val="22"/>
          <w:szCs w:val="22"/>
          <w:lang w:eastAsia="zh-CN"/>
        </w:rPr>
        <w:t xml:space="preserve"> </w:t>
      </w:r>
      <w:r>
        <w:rPr>
          <w:rFonts w:eastAsia="宋体"/>
          <w:sz w:val="22"/>
          <w:szCs w:val="22"/>
          <w:lang w:eastAsia="zh-CN"/>
        </w:rPr>
        <w:t>need to be additionally configured in the same RO.</w:t>
      </w:r>
      <w:r w:rsidR="0077768C">
        <w:rPr>
          <w:rFonts w:eastAsia="宋体"/>
          <w:sz w:val="22"/>
          <w:szCs w:val="22"/>
          <w:lang w:eastAsia="zh-CN"/>
        </w:rPr>
        <w:t xml:space="preserve"> </w:t>
      </w:r>
      <w:r w:rsidR="00114EC0">
        <w:rPr>
          <w:rFonts w:eastAsia="宋体"/>
          <w:sz w:val="22"/>
          <w:szCs w:val="22"/>
          <w:lang w:eastAsia="zh-CN"/>
        </w:rPr>
        <w:t xml:space="preserve">Even though only 1 RO set is used in this case, however, there are 2 entries in the Rel-17 rach-configCommon List. These two entries generally are used for configuring MsgA PUSCH configuration </w:t>
      </w:r>
      <w:r w:rsidR="00F969A9">
        <w:rPr>
          <w:rFonts w:eastAsia="宋体"/>
          <w:sz w:val="22"/>
          <w:szCs w:val="22"/>
          <w:lang w:eastAsia="zh-CN"/>
        </w:rPr>
        <w:t>as the current</w:t>
      </w:r>
      <w:r w:rsidR="00286A8B">
        <w:rPr>
          <w:rFonts w:eastAsia="宋体"/>
          <w:sz w:val="22"/>
          <w:szCs w:val="22"/>
          <w:lang w:eastAsia="zh-CN"/>
        </w:rPr>
        <w:t xml:space="preserve"> IE</w:t>
      </w:r>
      <w:r w:rsidR="00F969A9">
        <w:rPr>
          <w:rFonts w:eastAsia="宋体"/>
          <w:sz w:val="22"/>
          <w:szCs w:val="22"/>
          <w:lang w:eastAsia="zh-CN"/>
        </w:rPr>
        <w:t xml:space="preserve"> MsgA-configCommon cannot be extended (while the </w:t>
      </w:r>
      <w:r w:rsidR="00006FA7">
        <w:rPr>
          <w:rFonts w:eastAsia="宋体"/>
          <w:sz w:val="22"/>
          <w:szCs w:val="22"/>
          <w:lang w:eastAsia="zh-CN"/>
        </w:rPr>
        <w:t xml:space="preserve">legacy </w:t>
      </w:r>
      <w:r w:rsidR="00C0106A">
        <w:rPr>
          <w:rFonts w:eastAsia="宋体"/>
          <w:sz w:val="22"/>
          <w:szCs w:val="22"/>
          <w:lang w:eastAsia="zh-CN"/>
        </w:rPr>
        <w:t xml:space="preserve">IE </w:t>
      </w:r>
      <w:r w:rsidR="00006FA7">
        <w:rPr>
          <w:rFonts w:eastAsia="宋体"/>
          <w:sz w:val="22"/>
          <w:szCs w:val="22"/>
          <w:lang w:eastAsia="zh-CN"/>
        </w:rPr>
        <w:t>RACH-ConfigCommon</w:t>
      </w:r>
      <w:r w:rsidR="00C0106A">
        <w:rPr>
          <w:rFonts w:eastAsia="宋体"/>
          <w:sz w:val="22"/>
          <w:szCs w:val="22"/>
          <w:lang w:eastAsia="zh-CN"/>
        </w:rPr>
        <w:t xml:space="preserve"> can</w:t>
      </w:r>
      <w:r w:rsidR="00F969A9">
        <w:rPr>
          <w:rFonts w:eastAsia="宋体"/>
          <w:sz w:val="22"/>
          <w:szCs w:val="22"/>
          <w:lang w:eastAsia="zh-CN"/>
        </w:rPr>
        <w:t>)</w:t>
      </w:r>
      <w:r w:rsidR="00BA4606">
        <w:rPr>
          <w:rFonts w:eastAsia="宋体"/>
          <w:sz w:val="22"/>
          <w:szCs w:val="22"/>
          <w:lang w:eastAsia="zh-CN"/>
        </w:rPr>
        <w:t xml:space="preserve">. </w:t>
      </w:r>
      <w:r w:rsidR="00764557">
        <w:rPr>
          <w:rFonts w:eastAsia="宋体"/>
          <w:sz w:val="22"/>
          <w:szCs w:val="22"/>
          <w:lang w:eastAsia="zh-CN"/>
        </w:rPr>
        <w:t xml:space="preserve">If MsgA-configCommon can be extended, then we think there is no need to rach-configCommon List as we only need 1 RO set in this case. </w:t>
      </w:r>
    </w:p>
    <w:p w14:paraId="42FB7A0C" w14:textId="77777777" w:rsidR="00F969A9" w:rsidRDefault="00F969A9" w:rsidP="00F969A9">
      <w:pPr>
        <w:pStyle w:val="PL"/>
        <w:rPr>
          <w:color w:val="808080"/>
        </w:rPr>
      </w:pPr>
      <w:r>
        <w:rPr>
          <w:color w:val="808080"/>
        </w:rPr>
        <w:t>-- ASN1START</w:t>
      </w:r>
    </w:p>
    <w:p w14:paraId="4485E7DD" w14:textId="77777777" w:rsidR="00F969A9" w:rsidRDefault="00F969A9" w:rsidP="00F969A9">
      <w:pPr>
        <w:pStyle w:val="PL"/>
        <w:rPr>
          <w:color w:val="808080"/>
        </w:rPr>
      </w:pPr>
      <w:r>
        <w:rPr>
          <w:color w:val="808080"/>
        </w:rPr>
        <w:t>-- TAG-MSGACONFIGCOMMON-START</w:t>
      </w:r>
    </w:p>
    <w:p w14:paraId="601CEA64" w14:textId="77777777" w:rsidR="00F969A9" w:rsidRDefault="00F969A9" w:rsidP="00F969A9">
      <w:pPr>
        <w:pStyle w:val="PL"/>
      </w:pPr>
    </w:p>
    <w:p w14:paraId="5058E7C0" w14:textId="77777777" w:rsidR="00F969A9" w:rsidRDefault="00F969A9" w:rsidP="00F969A9">
      <w:pPr>
        <w:pStyle w:val="PL"/>
      </w:pPr>
      <w:r>
        <w:t xml:space="preserve">MsgA-ConfigCommon-r16 ::=           </w:t>
      </w:r>
      <w:r>
        <w:rPr>
          <w:color w:val="993366"/>
        </w:rPr>
        <w:t>SEQUENCE</w:t>
      </w:r>
      <w:r>
        <w:t xml:space="preserve"> {</w:t>
      </w:r>
    </w:p>
    <w:p w14:paraId="7DBFA064" w14:textId="77777777" w:rsidR="00F969A9" w:rsidRDefault="00F969A9" w:rsidP="00F969A9">
      <w:pPr>
        <w:pStyle w:val="PL"/>
      </w:pPr>
      <w:r>
        <w:t xml:space="preserve">    rach-ConfigCommonTwoStepRA-r16      RACH-ConfigCommonTwoStepRA-r16,</w:t>
      </w:r>
    </w:p>
    <w:p w14:paraId="3B790EE5" w14:textId="77777777" w:rsidR="00F969A9" w:rsidRDefault="00F969A9" w:rsidP="00F969A9">
      <w:pPr>
        <w:pStyle w:val="PL"/>
        <w:rPr>
          <w:color w:val="808080"/>
        </w:rPr>
      </w:pPr>
      <w:r>
        <w:t xml:space="preserve">    msgA-PUSCH-Config-r16               MsgA-PUSCH-Config-r16                                      </w:t>
      </w:r>
      <w:r>
        <w:rPr>
          <w:color w:val="993366"/>
        </w:rPr>
        <w:t>OPTIONAL</w:t>
      </w:r>
      <w:r>
        <w:t xml:space="preserve"> </w:t>
      </w:r>
      <w:r>
        <w:rPr>
          <w:color w:val="808080"/>
        </w:rPr>
        <w:t>--Cond InitialBWPConfig</w:t>
      </w:r>
    </w:p>
    <w:p w14:paraId="2E3D36B1" w14:textId="77777777" w:rsidR="00F969A9" w:rsidRDefault="00F969A9" w:rsidP="00F969A9">
      <w:pPr>
        <w:pStyle w:val="PL"/>
      </w:pPr>
      <w:r>
        <w:t>}</w:t>
      </w:r>
    </w:p>
    <w:p w14:paraId="7D67F36C" w14:textId="77777777" w:rsidR="00F969A9" w:rsidRDefault="00F969A9" w:rsidP="00F969A9">
      <w:pPr>
        <w:pStyle w:val="PL"/>
        <w:rPr>
          <w:color w:val="808080"/>
        </w:rPr>
      </w:pPr>
      <w:r>
        <w:rPr>
          <w:color w:val="808080"/>
        </w:rPr>
        <w:t>-- TAG-MSGACONFIGCOMMON-STOP</w:t>
      </w:r>
    </w:p>
    <w:p w14:paraId="17F26F3F" w14:textId="77777777" w:rsidR="00F969A9" w:rsidRDefault="00F969A9" w:rsidP="00F969A9">
      <w:pPr>
        <w:pStyle w:val="PL"/>
        <w:rPr>
          <w:color w:val="808080"/>
        </w:rPr>
      </w:pPr>
      <w:r>
        <w:rPr>
          <w:color w:val="808080"/>
        </w:rPr>
        <w:t>-- ASN1STOP</w:t>
      </w:r>
    </w:p>
    <w:p w14:paraId="54B5D0EC" w14:textId="4CE2BECB" w:rsidR="00490E3C" w:rsidRDefault="00764557" w:rsidP="00764557">
      <w:pPr>
        <w:adjustRightInd w:val="0"/>
        <w:snapToGrid w:val="0"/>
        <w:spacing w:beforeLines="50" w:before="120" w:after="120"/>
        <w:jc w:val="both"/>
      </w:pPr>
      <w:r>
        <w:rPr>
          <w:rFonts w:eastAsia="宋体" w:hint="eastAsia"/>
          <w:sz w:val="22"/>
          <w:szCs w:val="22"/>
          <w:lang w:eastAsia="zh-CN"/>
        </w:rPr>
        <w:t>T</w:t>
      </w:r>
      <w:r>
        <w:rPr>
          <w:rFonts w:eastAsia="宋体"/>
          <w:sz w:val="22"/>
          <w:szCs w:val="22"/>
          <w:lang w:eastAsia="zh-CN"/>
        </w:rPr>
        <w:t>o get rid of this limitation, we think in Rel-17</w:t>
      </w:r>
      <w:r w:rsidR="00763A21">
        <w:rPr>
          <w:rFonts w:eastAsia="宋体"/>
          <w:sz w:val="22"/>
          <w:szCs w:val="22"/>
          <w:lang w:eastAsia="zh-CN"/>
        </w:rPr>
        <w:t xml:space="preserve"> it is necessary to </w:t>
      </w:r>
      <w:r>
        <w:rPr>
          <w:rFonts w:eastAsia="宋体"/>
          <w:sz w:val="22"/>
          <w:szCs w:val="22"/>
          <w:lang w:eastAsia="zh-CN"/>
        </w:rPr>
        <w:t xml:space="preserve">introduce an </w:t>
      </w:r>
      <w:r w:rsidRPr="00764557">
        <w:rPr>
          <w:rFonts w:eastAsia="宋体"/>
          <w:sz w:val="22"/>
          <w:szCs w:val="22"/>
          <w:lang w:eastAsia="zh-CN"/>
        </w:rPr>
        <w:t>extendable</w:t>
      </w:r>
      <w:r>
        <w:rPr>
          <w:rFonts w:eastAsia="宋体"/>
          <w:sz w:val="22"/>
          <w:szCs w:val="22"/>
          <w:lang w:eastAsia="zh-CN"/>
        </w:rPr>
        <w:t xml:space="preserve"> </w:t>
      </w:r>
      <w:r>
        <w:t>MsgA-ConfigCommon</w:t>
      </w:r>
      <w:r w:rsidR="00FD39E0">
        <w:t xml:space="preserve">, such as </w:t>
      </w:r>
    </w:p>
    <w:p w14:paraId="0C9FF5F0" w14:textId="77777777" w:rsidR="00FD39E0" w:rsidRDefault="00FD39E0" w:rsidP="00FD39E0">
      <w:pPr>
        <w:pStyle w:val="PL"/>
        <w:rPr>
          <w:color w:val="808080"/>
        </w:rPr>
      </w:pPr>
      <w:r>
        <w:rPr>
          <w:color w:val="808080"/>
        </w:rPr>
        <w:t>-- ASN1START</w:t>
      </w:r>
    </w:p>
    <w:p w14:paraId="6FAAAF7B" w14:textId="77777777" w:rsidR="00FD39E0" w:rsidRDefault="00FD39E0" w:rsidP="00FD39E0">
      <w:pPr>
        <w:pStyle w:val="PL"/>
        <w:rPr>
          <w:color w:val="808080"/>
        </w:rPr>
      </w:pPr>
      <w:r>
        <w:rPr>
          <w:color w:val="808080"/>
        </w:rPr>
        <w:t>-- TAG-MSGACONFIGCOMMON-START</w:t>
      </w:r>
    </w:p>
    <w:p w14:paraId="021B03D7" w14:textId="77777777" w:rsidR="00FD39E0" w:rsidRDefault="00FD39E0" w:rsidP="00FD39E0">
      <w:pPr>
        <w:pStyle w:val="PL"/>
      </w:pPr>
    </w:p>
    <w:p w14:paraId="616EEFD9" w14:textId="22936FDD" w:rsidR="00FD39E0" w:rsidRDefault="00FD39E0" w:rsidP="00FD39E0">
      <w:pPr>
        <w:pStyle w:val="PL"/>
      </w:pPr>
      <w:r>
        <w:t>MsgA-ConfigCommon-r1</w:t>
      </w:r>
      <w:del w:id="6" w:author="vivo (Stephen)" w:date="2022-01-11T23:07:00Z">
        <w:r w:rsidDel="00FD39E0">
          <w:delText>6</w:delText>
        </w:r>
      </w:del>
      <w:ins w:id="7" w:author="vivo (Stephen)" w:date="2022-01-11T23:07:00Z">
        <w:r>
          <w:t>7</w:t>
        </w:r>
      </w:ins>
      <w:r>
        <w:t xml:space="preserve"> ::=           </w:t>
      </w:r>
      <w:r>
        <w:rPr>
          <w:color w:val="993366"/>
        </w:rPr>
        <w:t>SEQUENCE</w:t>
      </w:r>
      <w:r>
        <w:t xml:space="preserve"> {</w:t>
      </w:r>
    </w:p>
    <w:p w14:paraId="77F44022" w14:textId="68518440" w:rsidR="00FD39E0" w:rsidRDefault="00FD39E0" w:rsidP="00FD39E0">
      <w:pPr>
        <w:pStyle w:val="PL"/>
      </w:pPr>
      <w:r>
        <w:t xml:space="preserve">    rach-ConfigCommonTwoStepRA-r1</w:t>
      </w:r>
      <w:ins w:id="8" w:author="vivo (Stephen)" w:date="2022-01-11T23:08:00Z">
        <w:r>
          <w:t>7</w:t>
        </w:r>
      </w:ins>
      <w:del w:id="9" w:author="vivo (Stephen)" w:date="2022-01-11T23:08:00Z">
        <w:r w:rsidDel="00FD39E0">
          <w:delText>6</w:delText>
        </w:r>
      </w:del>
      <w:r>
        <w:t xml:space="preserve">      RACH-ConfigCommonTwoStepRA-r16,</w:t>
      </w:r>
      <w:ins w:id="10" w:author="vivo (Stephen)" w:date="2022-01-11T23:08:00Z">
        <w:r>
          <w:t xml:space="preserve">     </w:t>
        </w:r>
        <w:r>
          <w:rPr>
            <w:color w:val="993366"/>
          </w:rPr>
          <w:t>OPTIONAL,</w:t>
        </w:r>
      </w:ins>
      <w:ins w:id="11" w:author="vivo (Stephen)" w:date="2022-01-11T23:10:00Z">
        <w:r w:rsidR="00F36F4C">
          <w:rPr>
            <w:color w:val="993366"/>
          </w:rPr>
          <w:t xml:space="preserve"> -- Need R</w:t>
        </w:r>
      </w:ins>
    </w:p>
    <w:p w14:paraId="15A17D24" w14:textId="3A293C57" w:rsidR="00FD39E0" w:rsidRDefault="00FD39E0" w:rsidP="00FD39E0">
      <w:pPr>
        <w:pStyle w:val="PL"/>
        <w:rPr>
          <w:ins w:id="12" w:author="vivo (Stephen)" w:date="2022-01-11T23:08:00Z"/>
          <w:color w:val="808080"/>
        </w:rPr>
      </w:pPr>
      <w:r>
        <w:t xml:space="preserve">    msgA-PUSCH-Config-r1</w:t>
      </w:r>
      <w:ins w:id="13" w:author="vivo (Stephen)" w:date="2022-01-11T23:08:00Z">
        <w:r>
          <w:t>7</w:t>
        </w:r>
      </w:ins>
      <w:del w:id="14" w:author="vivo (Stephen)" w:date="2022-01-11T23:08:00Z">
        <w:r w:rsidDel="00FD39E0">
          <w:delText>6</w:delText>
        </w:r>
      </w:del>
      <w:r>
        <w:t xml:space="preserve">               MsgA-PUSCH-Config-r16                                      </w:t>
      </w:r>
      <w:r>
        <w:rPr>
          <w:color w:val="993366"/>
        </w:rPr>
        <w:t>OPTIONAL</w:t>
      </w:r>
      <w:ins w:id="15" w:author="vivo (Stephen)" w:date="2022-01-11T23:11:00Z">
        <w:r w:rsidR="00804DE7">
          <w:rPr>
            <w:color w:val="993366"/>
          </w:rPr>
          <w:t>,</w:t>
        </w:r>
      </w:ins>
      <w:r>
        <w:t xml:space="preserve"> </w:t>
      </w:r>
      <w:ins w:id="16" w:author="vivo (Stephen)" w:date="2022-01-11T23:11:00Z">
        <w:r w:rsidR="00804DE7">
          <w:rPr>
            <w:color w:val="993366"/>
          </w:rPr>
          <w:t>-- Need R</w:t>
        </w:r>
        <w:r w:rsidR="00804DE7" w:rsidDel="00FD39E0">
          <w:rPr>
            <w:color w:val="808080"/>
          </w:rPr>
          <w:t xml:space="preserve"> </w:t>
        </w:r>
      </w:ins>
      <w:del w:id="17" w:author="vivo (Stephen)" w:date="2022-01-11T23:08:00Z">
        <w:r w:rsidDel="00FD39E0">
          <w:rPr>
            <w:color w:val="808080"/>
          </w:rPr>
          <w:delText>--Cond InitialBWPConfig</w:delText>
        </w:r>
      </w:del>
    </w:p>
    <w:p w14:paraId="0E90E323" w14:textId="04C6CCCE" w:rsidR="00F246A6" w:rsidRDefault="00F246A6" w:rsidP="00F246A6">
      <w:pPr>
        <w:pStyle w:val="PL"/>
        <w:rPr>
          <w:ins w:id="18" w:author="vivo (Stephen)" w:date="2022-01-11T23:09:00Z"/>
        </w:rPr>
      </w:pPr>
      <w:ins w:id="19" w:author="vivo (Stephen)" w:date="2022-01-11T23:09:00Z">
        <w:r>
          <w:t>featureCombinationMsgA-PUSCH-r17</w:t>
        </w:r>
        <w:r>
          <w:tab/>
        </w:r>
        <w:r>
          <w:tab/>
        </w:r>
        <w:r>
          <w:rPr>
            <w:color w:val="993366"/>
          </w:rPr>
          <w:t>SEQUENCE</w:t>
        </w:r>
        <w:r>
          <w:t xml:space="preserve"> (SIZE(1..FFS)) </w:t>
        </w:r>
        <w:r>
          <w:rPr>
            <w:color w:val="993366"/>
          </w:rPr>
          <w:t>OF</w:t>
        </w:r>
        <w:r>
          <w:t xml:space="preserve"> MsgA-PUSCH-Config-r16</w:t>
        </w:r>
        <w:r>
          <w:tab/>
        </w:r>
        <w:r>
          <w:tab/>
        </w:r>
        <w:r>
          <w:tab/>
        </w:r>
        <w:r>
          <w:rPr>
            <w:color w:val="993366"/>
          </w:rPr>
          <w:t>OPTIONAL</w:t>
        </w:r>
        <w:r>
          <w:rPr>
            <w:color w:val="993366"/>
          </w:rPr>
          <w:tab/>
        </w:r>
        <w:r>
          <w:rPr>
            <w:color w:val="993366"/>
          </w:rPr>
          <w:tab/>
        </w:r>
        <w:r>
          <w:rPr>
            <w:color w:val="993366"/>
          </w:rPr>
          <w:tab/>
          <w:t>-- Need R</w:t>
        </w:r>
      </w:ins>
    </w:p>
    <w:p w14:paraId="2211F472" w14:textId="77777777" w:rsidR="00967F75" w:rsidRDefault="00967F75" w:rsidP="00FD39E0">
      <w:pPr>
        <w:pStyle w:val="PL"/>
        <w:rPr>
          <w:color w:val="808080"/>
        </w:rPr>
      </w:pPr>
    </w:p>
    <w:p w14:paraId="5F17D644" w14:textId="77777777" w:rsidR="00FD39E0" w:rsidRDefault="00FD39E0" w:rsidP="00FD39E0">
      <w:pPr>
        <w:pStyle w:val="PL"/>
      </w:pPr>
      <w:r>
        <w:t>}</w:t>
      </w:r>
    </w:p>
    <w:p w14:paraId="3083C758" w14:textId="77777777" w:rsidR="00FD39E0" w:rsidRDefault="00FD39E0" w:rsidP="00FD39E0">
      <w:pPr>
        <w:pStyle w:val="PL"/>
        <w:rPr>
          <w:color w:val="808080"/>
        </w:rPr>
      </w:pPr>
      <w:r>
        <w:rPr>
          <w:color w:val="808080"/>
        </w:rPr>
        <w:t>-- TAG-MSGACONFIGCOMMON-STOP</w:t>
      </w:r>
    </w:p>
    <w:p w14:paraId="4A83503D" w14:textId="77777777" w:rsidR="00FD39E0" w:rsidRDefault="00FD39E0" w:rsidP="00FD39E0">
      <w:pPr>
        <w:pStyle w:val="PL"/>
        <w:rPr>
          <w:color w:val="808080"/>
        </w:rPr>
      </w:pPr>
      <w:r>
        <w:rPr>
          <w:color w:val="808080"/>
        </w:rPr>
        <w:t>-- ASN1STOP</w:t>
      </w:r>
    </w:p>
    <w:p w14:paraId="7B31C3D9" w14:textId="722D66E4" w:rsidR="00763A21" w:rsidRDefault="00B779F9" w:rsidP="00764557">
      <w:pPr>
        <w:adjustRightInd w:val="0"/>
        <w:snapToGrid w:val="0"/>
        <w:spacing w:beforeLines="50" w:before="120" w:after="120"/>
        <w:jc w:val="both"/>
        <w:rPr>
          <w:rFonts w:eastAsia="宋体"/>
          <w:sz w:val="22"/>
          <w:szCs w:val="22"/>
          <w:lang w:eastAsia="zh-CN"/>
        </w:rPr>
      </w:pPr>
      <w:r>
        <w:rPr>
          <w:rFonts w:eastAsia="宋体" w:hint="eastAsia"/>
          <w:sz w:val="22"/>
          <w:szCs w:val="22"/>
          <w:lang w:eastAsia="zh-CN"/>
        </w:rPr>
        <w:t>W</w:t>
      </w:r>
      <w:r>
        <w:rPr>
          <w:rFonts w:eastAsia="宋体"/>
          <w:sz w:val="22"/>
          <w:szCs w:val="22"/>
          <w:lang w:eastAsia="zh-CN"/>
        </w:rPr>
        <w:t xml:space="preserve">ith this modification, only one entry </w:t>
      </w:r>
      <w:r w:rsidR="00CC0A97">
        <w:rPr>
          <w:rFonts w:eastAsia="宋体"/>
          <w:sz w:val="22"/>
          <w:szCs w:val="22"/>
          <w:lang w:eastAsia="zh-CN"/>
        </w:rPr>
        <w:t xml:space="preserve">was </w:t>
      </w:r>
      <w:r>
        <w:rPr>
          <w:rFonts w:eastAsia="宋体"/>
          <w:sz w:val="22"/>
          <w:szCs w:val="22"/>
          <w:lang w:eastAsia="zh-CN"/>
        </w:rPr>
        <w:t xml:space="preserve">used in the Rel-17 </w:t>
      </w:r>
      <w:r w:rsidR="00CC0A97">
        <w:rPr>
          <w:rFonts w:eastAsia="宋体"/>
          <w:sz w:val="22"/>
          <w:szCs w:val="22"/>
          <w:lang w:eastAsia="zh-CN"/>
        </w:rPr>
        <w:t>rach-configCommon List to configure the case mentioned</w:t>
      </w:r>
      <w:r w:rsidR="00BD103A">
        <w:rPr>
          <w:rFonts w:eastAsia="宋体"/>
          <w:sz w:val="22"/>
          <w:szCs w:val="22"/>
          <w:lang w:eastAsia="zh-CN"/>
        </w:rPr>
        <w:t>, which seems to be simpler</w:t>
      </w:r>
      <w:r w:rsidR="00CC0A97">
        <w:rPr>
          <w:rFonts w:eastAsia="宋体"/>
          <w:sz w:val="22"/>
          <w:szCs w:val="22"/>
          <w:lang w:eastAsia="zh-CN"/>
        </w:rPr>
        <w:t xml:space="preserve">. </w:t>
      </w:r>
      <w:r w:rsidR="003C36EB">
        <w:rPr>
          <w:rFonts w:eastAsia="宋体"/>
          <w:sz w:val="22"/>
          <w:szCs w:val="22"/>
          <w:lang w:eastAsia="zh-CN"/>
        </w:rPr>
        <w:t xml:space="preserve">Thus, we propose </w:t>
      </w:r>
    </w:p>
    <w:p w14:paraId="52D130A3" w14:textId="2F05835B" w:rsidR="003C36EB" w:rsidRPr="00432BA4" w:rsidRDefault="003C36EB" w:rsidP="00764557">
      <w:pPr>
        <w:adjustRightInd w:val="0"/>
        <w:snapToGrid w:val="0"/>
        <w:spacing w:beforeLines="50" w:before="120" w:after="120"/>
        <w:jc w:val="both"/>
        <w:rPr>
          <w:rFonts w:eastAsia="宋体"/>
          <w:b/>
          <w:sz w:val="22"/>
          <w:szCs w:val="22"/>
          <w:lang w:eastAsia="zh-CN"/>
        </w:rPr>
      </w:pPr>
      <w:r w:rsidRPr="00575381">
        <w:rPr>
          <w:rFonts w:eastAsia="宋体" w:hint="eastAsia"/>
          <w:b/>
          <w:sz w:val="22"/>
          <w:szCs w:val="22"/>
          <w:lang w:eastAsia="zh-CN"/>
        </w:rPr>
        <w:t>P</w:t>
      </w:r>
      <w:r w:rsidRPr="00575381">
        <w:rPr>
          <w:rFonts w:eastAsia="宋体"/>
          <w:b/>
          <w:sz w:val="22"/>
          <w:szCs w:val="22"/>
          <w:lang w:eastAsia="zh-CN"/>
        </w:rPr>
        <w:t>roposal</w:t>
      </w:r>
      <w:r w:rsidR="00F52F5E" w:rsidRPr="00575381">
        <w:rPr>
          <w:rFonts w:eastAsia="宋体"/>
          <w:b/>
          <w:sz w:val="22"/>
          <w:szCs w:val="22"/>
          <w:lang w:eastAsia="zh-CN"/>
        </w:rPr>
        <w:t xml:space="preserve"> </w:t>
      </w:r>
      <w:r w:rsidRPr="00575381">
        <w:rPr>
          <w:rFonts w:eastAsia="宋体"/>
          <w:b/>
          <w:sz w:val="22"/>
          <w:szCs w:val="22"/>
          <w:lang w:eastAsia="zh-CN"/>
        </w:rPr>
        <w:t>1:</w:t>
      </w:r>
      <w:r w:rsidR="003B358E" w:rsidRPr="00575381">
        <w:rPr>
          <w:rFonts w:eastAsia="宋体"/>
          <w:b/>
          <w:sz w:val="22"/>
          <w:szCs w:val="22"/>
          <w:lang w:eastAsia="zh-CN"/>
        </w:rPr>
        <w:t xml:space="preserve"> Introduce a new extendable </w:t>
      </w:r>
      <w:r w:rsidR="00A20AB8" w:rsidRPr="00575381">
        <w:rPr>
          <w:rFonts w:eastAsia="宋体"/>
          <w:b/>
          <w:sz w:val="22"/>
          <w:szCs w:val="22"/>
          <w:lang w:eastAsia="zh-CN"/>
        </w:rPr>
        <w:t xml:space="preserve">IE </w:t>
      </w:r>
      <w:r w:rsidR="003B358E" w:rsidRPr="00575381">
        <w:rPr>
          <w:b/>
          <w:i/>
          <w:sz w:val="22"/>
          <w:szCs w:val="22"/>
        </w:rPr>
        <w:t>MsgA-ConfigCommon</w:t>
      </w:r>
      <w:r w:rsidR="00432BA4">
        <w:rPr>
          <w:b/>
          <w:sz w:val="22"/>
          <w:szCs w:val="22"/>
        </w:rPr>
        <w:t xml:space="preserve"> </w:t>
      </w:r>
      <w:r w:rsidR="00315DC1">
        <w:rPr>
          <w:b/>
          <w:sz w:val="22"/>
          <w:szCs w:val="22"/>
        </w:rPr>
        <w:t xml:space="preserve">for Rel-17 </w:t>
      </w:r>
      <w:r w:rsidR="00FF2F25">
        <w:rPr>
          <w:b/>
          <w:sz w:val="22"/>
          <w:szCs w:val="22"/>
        </w:rPr>
        <w:t xml:space="preserve">RACH </w:t>
      </w:r>
      <w:r w:rsidR="00315DC1">
        <w:rPr>
          <w:b/>
          <w:sz w:val="22"/>
          <w:szCs w:val="22"/>
        </w:rPr>
        <w:t>partitioning</w:t>
      </w:r>
      <w:r w:rsidR="00B061D4">
        <w:rPr>
          <w:b/>
          <w:sz w:val="22"/>
          <w:szCs w:val="22"/>
        </w:rPr>
        <w:t>.</w:t>
      </w:r>
    </w:p>
    <w:p w14:paraId="5018D222" w14:textId="097C247C" w:rsidR="00B779F9" w:rsidRDefault="00B779F9" w:rsidP="00764557">
      <w:pPr>
        <w:adjustRightInd w:val="0"/>
        <w:snapToGrid w:val="0"/>
        <w:spacing w:beforeLines="50" w:before="120" w:after="120"/>
        <w:jc w:val="both"/>
        <w:rPr>
          <w:rFonts w:eastAsia="宋体"/>
          <w:sz w:val="22"/>
          <w:szCs w:val="22"/>
          <w:lang w:eastAsia="zh-CN"/>
        </w:rPr>
      </w:pPr>
      <w:r>
        <w:object w:dxaOrig="20430" w:dyaOrig="7816" w14:anchorId="39BDAEA2">
          <v:shape id="_x0000_i1027" type="#_x0000_t75" style="width:480.95pt;height:184.3pt" o:ole="">
            <v:imagedata r:id="rId16" o:title=""/>
          </v:shape>
          <o:OLEObject Type="Embed" ProgID="Visio.Drawing.15" ShapeID="_x0000_i1027" DrawAspect="Content" ObjectID="_1703449476" r:id="rId17"/>
        </w:object>
      </w:r>
    </w:p>
    <w:p w14:paraId="4CF049A5" w14:textId="2E2CD26A" w:rsidR="00393E17" w:rsidRPr="002459EB" w:rsidRDefault="00393E17" w:rsidP="00393E17">
      <w:pPr>
        <w:adjustRightInd w:val="0"/>
        <w:snapToGrid w:val="0"/>
        <w:spacing w:after="120"/>
        <w:jc w:val="center"/>
        <w:rPr>
          <w:rFonts w:eastAsia="宋体"/>
          <w:szCs w:val="22"/>
          <w:lang w:eastAsia="zh-CN"/>
        </w:rPr>
      </w:pPr>
      <w:r w:rsidRPr="002459EB">
        <w:rPr>
          <w:rFonts w:eastAsia="宋体" w:hint="eastAsia"/>
          <w:szCs w:val="22"/>
          <w:lang w:eastAsia="zh-CN"/>
        </w:rPr>
        <w:t>F</w:t>
      </w:r>
      <w:r w:rsidRPr="002459EB">
        <w:rPr>
          <w:rFonts w:eastAsia="宋体"/>
          <w:szCs w:val="22"/>
          <w:lang w:eastAsia="zh-CN"/>
        </w:rPr>
        <w:t xml:space="preserve">igure </w:t>
      </w:r>
      <w:r>
        <w:rPr>
          <w:rFonts w:eastAsia="宋体"/>
          <w:szCs w:val="22"/>
          <w:lang w:eastAsia="zh-CN"/>
        </w:rPr>
        <w:t>3</w:t>
      </w:r>
      <w:r w:rsidRPr="002459EB">
        <w:rPr>
          <w:rFonts w:eastAsia="宋体"/>
          <w:szCs w:val="22"/>
          <w:lang w:eastAsia="zh-CN"/>
        </w:rPr>
        <w:t xml:space="preserve">: </w:t>
      </w:r>
      <w:r>
        <w:rPr>
          <w:rFonts w:eastAsia="宋体"/>
          <w:szCs w:val="22"/>
          <w:lang w:eastAsia="zh-CN"/>
        </w:rPr>
        <w:t>Proposed c</w:t>
      </w:r>
      <w:r w:rsidRPr="002459EB">
        <w:rPr>
          <w:rFonts w:eastAsia="宋体"/>
          <w:szCs w:val="22"/>
          <w:lang w:eastAsia="zh-CN"/>
        </w:rPr>
        <w:t xml:space="preserve">onfiguration structure for </w:t>
      </w:r>
      <w:r>
        <w:rPr>
          <w:rFonts w:eastAsia="宋体"/>
          <w:szCs w:val="22"/>
          <w:lang w:eastAsia="zh-CN"/>
        </w:rPr>
        <w:t>RACH partitioning</w:t>
      </w:r>
    </w:p>
    <w:p w14:paraId="5972B2A8" w14:textId="11095527" w:rsidR="00C26142" w:rsidRDefault="003254D2" w:rsidP="002173CC">
      <w:pPr>
        <w:adjustRightInd w:val="0"/>
        <w:snapToGrid w:val="0"/>
        <w:spacing w:after="120"/>
        <w:jc w:val="both"/>
        <w:rPr>
          <w:rFonts w:eastAsia="宋体"/>
          <w:sz w:val="22"/>
        </w:rPr>
      </w:pPr>
      <w:r>
        <w:rPr>
          <w:rFonts w:eastAsia="宋体"/>
          <w:sz w:val="22"/>
        </w:rPr>
        <w:t xml:space="preserve">Next, </w:t>
      </w:r>
      <w:r w:rsidR="002173CC" w:rsidRPr="002173CC">
        <w:rPr>
          <w:rFonts w:eastAsia="宋体"/>
          <w:sz w:val="22"/>
        </w:rPr>
        <w:t xml:space="preserve">we </w:t>
      </w:r>
      <w:r w:rsidR="007032BA">
        <w:rPr>
          <w:rFonts w:eastAsia="宋体"/>
          <w:sz w:val="22"/>
        </w:rPr>
        <w:t>would</w:t>
      </w:r>
      <w:r w:rsidR="002173CC" w:rsidRPr="002173CC">
        <w:rPr>
          <w:rFonts w:eastAsia="宋体"/>
          <w:sz w:val="22"/>
        </w:rPr>
        <w:t xml:space="preserve"> </w:t>
      </w:r>
      <w:r w:rsidR="003C3A54">
        <w:rPr>
          <w:rFonts w:eastAsia="宋体"/>
          <w:sz w:val="22"/>
        </w:rPr>
        <w:t xml:space="preserve">like to </w:t>
      </w:r>
      <w:r w:rsidR="002173CC" w:rsidRPr="002173CC">
        <w:rPr>
          <w:rFonts w:eastAsia="宋体"/>
          <w:sz w:val="22"/>
        </w:rPr>
        <w:t xml:space="preserve">focus on the </w:t>
      </w:r>
      <w:r w:rsidR="00C36AF7">
        <w:rPr>
          <w:rFonts w:eastAsia="宋体"/>
          <w:sz w:val="22"/>
        </w:rPr>
        <w:t>RACH</w:t>
      </w:r>
      <w:r w:rsidR="00D27D24" w:rsidRPr="00D27D24">
        <w:rPr>
          <w:rFonts w:eastAsia="宋体"/>
          <w:sz w:val="22"/>
        </w:rPr>
        <w:t xml:space="preserve"> </w:t>
      </w:r>
      <w:r w:rsidR="00D27D24">
        <w:rPr>
          <w:rFonts w:eastAsia="宋体"/>
          <w:sz w:val="22"/>
        </w:rPr>
        <w:t>common</w:t>
      </w:r>
      <w:r w:rsidR="00C36AF7">
        <w:rPr>
          <w:rFonts w:eastAsia="宋体"/>
          <w:sz w:val="22"/>
        </w:rPr>
        <w:t xml:space="preserve"> configuration </w:t>
      </w:r>
      <w:r w:rsidR="002178B6">
        <w:rPr>
          <w:rFonts w:eastAsia="宋体"/>
          <w:sz w:val="22"/>
        </w:rPr>
        <w:t>for cross WIs when</w:t>
      </w:r>
      <w:r w:rsidR="00C36AF7">
        <w:rPr>
          <w:rFonts w:eastAsia="宋体"/>
          <w:sz w:val="22"/>
        </w:rPr>
        <w:t xml:space="preserve"> </w:t>
      </w:r>
      <w:r w:rsidR="002173CC">
        <w:rPr>
          <w:rFonts w:eastAsia="宋体"/>
          <w:sz w:val="22"/>
        </w:rPr>
        <w:t>RO</w:t>
      </w:r>
      <w:r w:rsidR="00FB6723">
        <w:rPr>
          <w:rFonts w:eastAsia="宋体"/>
          <w:sz w:val="22"/>
        </w:rPr>
        <w:t>s are shared</w:t>
      </w:r>
      <w:r w:rsidR="002173CC">
        <w:rPr>
          <w:rFonts w:eastAsia="宋体"/>
          <w:sz w:val="22"/>
        </w:rPr>
        <w:t xml:space="preserve"> with preamble partitioning</w:t>
      </w:r>
      <w:r w:rsidR="003C3A54">
        <w:rPr>
          <w:rFonts w:eastAsia="宋体"/>
          <w:sz w:val="22"/>
        </w:rPr>
        <w:t xml:space="preserve">. </w:t>
      </w:r>
      <w:r w:rsidR="00C26142">
        <w:rPr>
          <w:rFonts w:eastAsia="宋体"/>
          <w:sz w:val="22"/>
        </w:rPr>
        <w:t xml:space="preserve">As </w:t>
      </w:r>
      <w:r w:rsidR="00A8024E">
        <w:rPr>
          <w:rFonts w:eastAsia="宋体"/>
          <w:sz w:val="22"/>
        </w:rPr>
        <w:t>usual</w:t>
      </w:r>
      <w:r w:rsidR="00C26142">
        <w:rPr>
          <w:rFonts w:eastAsia="宋体"/>
          <w:sz w:val="22"/>
        </w:rPr>
        <w:t>, we would like to first summarize what paramete</w:t>
      </w:r>
      <w:r w:rsidR="00E30918">
        <w:rPr>
          <w:rFonts w:eastAsia="宋体"/>
          <w:sz w:val="22"/>
        </w:rPr>
        <w:t>r</w:t>
      </w:r>
      <w:r w:rsidR="00C26142">
        <w:rPr>
          <w:rFonts w:eastAsia="宋体"/>
          <w:sz w:val="22"/>
        </w:rPr>
        <w:t xml:space="preserve">s can be commonly used for both 4-step RACH and 2-step RACH </w:t>
      </w:r>
      <w:r w:rsidR="00C26142">
        <w:rPr>
          <w:rFonts w:eastAsia="宋体" w:hint="eastAsia"/>
          <w:sz w:val="22"/>
          <w:lang w:eastAsia="zh-CN"/>
        </w:rPr>
        <w:t>in</w:t>
      </w:r>
      <w:r w:rsidR="00C26142">
        <w:rPr>
          <w:rFonts w:eastAsia="宋体"/>
          <w:sz w:val="22"/>
        </w:rPr>
        <w:t xml:space="preserve"> the case of shared RO. </w:t>
      </w:r>
      <w:r w:rsidR="00CD7F3C">
        <w:rPr>
          <w:rFonts w:eastAsia="宋体"/>
          <w:sz w:val="22"/>
        </w:rPr>
        <w:t xml:space="preserve">Specifically, </w:t>
      </w:r>
    </w:p>
    <w:p w14:paraId="65D4D919" w14:textId="0FAF43EB" w:rsidR="009523E9" w:rsidRDefault="003C5E6D"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PHY-aspect parameters</w:t>
      </w:r>
      <w:r w:rsidR="004B4E26">
        <w:rPr>
          <w:rFonts w:eastAsia="宋体"/>
          <w:b/>
          <w:sz w:val="22"/>
          <w:u w:val="single"/>
          <w:lang w:eastAsia="zh-CN"/>
        </w:rPr>
        <w:t xml:space="preserve"> when ROs are shared</w:t>
      </w:r>
      <w:r w:rsidR="0057799A" w:rsidRPr="00F04283">
        <w:rPr>
          <w:rFonts w:eastAsia="宋体"/>
          <w:b/>
          <w:sz w:val="22"/>
          <w:u w:val="single"/>
          <w:lang w:eastAsia="zh-CN"/>
        </w:rPr>
        <w:t>:</w:t>
      </w:r>
    </w:p>
    <w:p w14:paraId="775C0E5F" w14:textId="59BCC755" w:rsidR="004B4E26" w:rsidRPr="00F20D7E" w:rsidRDefault="00781B54" w:rsidP="00144F91">
      <w:pPr>
        <w:adjustRightInd w:val="0"/>
        <w:snapToGrid w:val="0"/>
        <w:spacing w:after="120"/>
        <w:jc w:val="both"/>
        <w:rPr>
          <w:sz w:val="22"/>
          <w:szCs w:val="22"/>
        </w:rPr>
      </w:pPr>
      <w:r w:rsidRPr="00F20D7E">
        <w:rPr>
          <w:rFonts w:eastAsia="Calibri"/>
          <w:i/>
          <w:sz w:val="22"/>
          <w:szCs w:val="22"/>
          <w:lang w:val="en-US"/>
        </w:rPr>
        <w:lastRenderedPageBreak/>
        <w:t>prach-ConfigurationIndex</w:t>
      </w:r>
      <w:r w:rsidRPr="00F20D7E">
        <w:rPr>
          <w:rFonts w:eastAsia="Calibri"/>
          <w:sz w:val="22"/>
          <w:szCs w:val="22"/>
          <w:lang w:val="en-US"/>
        </w:rPr>
        <w:t xml:space="preserve">, </w:t>
      </w:r>
      <w:r w:rsidRPr="00F20D7E">
        <w:rPr>
          <w:i/>
          <w:sz w:val="22"/>
          <w:szCs w:val="22"/>
        </w:rPr>
        <w:t>msg1-FDM</w:t>
      </w:r>
      <w:r w:rsidRPr="00F20D7E">
        <w:rPr>
          <w:sz w:val="22"/>
          <w:szCs w:val="22"/>
        </w:rPr>
        <w:t xml:space="preserve">, </w:t>
      </w:r>
      <w:r w:rsidR="00DD3AF7" w:rsidRPr="00F20D7E">
        <w:rPr>
          <w:sz w:val="22"/>
          <w:szCs w:val="22"/>
        </w:rPr>
        <w:t xml:space="preserve">and </w:t>
      </w:r>
      <w:r w:rsidRPr="00F20D7E">
        <w:rPr>
          <w:i/>
          <w:sz w:val="22"/>
          <w:szCs w:val="22"/>
        </w:rPr>
        <w:t>msg1-FrequencyStart</w:t>
      </w:r>
      <w:r w:rsidR="00144F91" w:rsidRPr="00F20D7E">
        <w:rPr>
          <w:rFonts w:eastAsia="宋体"/>
          <w:sz w:val="22"/>
          <w:szCs w:val="22"/>
          <w:lang w:val="en-US" w:eastAsia="zh-CN"/>
        </w:rPr>
        <w:t xml:space="preserve"> for RO </w:t>
      </w:r>
      <w:r w:rsidR="001317C7" w:rsidRPr="00F20D7E">
        <w:rPr>
          <w:rFonts w:eastAsia="宋体"/>
          <w:sz w:val="22"/>
          <w:szCs w:val="22"/>
          <w:lang w:val="en-US" w:eastAsia="zh-CN"/>
        </w:rPr>
        <w:t>configuration</w:t>
      </w:r>
      <w:r w:rsidR="00C77B72" w:rsidRPr="00F20D7E">
        <w:rPr>
          <w:sz w:val="22"/>
          <w:szCs w:val="22"/>
        </w:rPr>
        <w:t>;</w:t>
      </w:r>
    </w:p>
    <w:p w14:paraId="390CD14B" w14:textId="528353D3" w:rsidR="00C77B72" w:rsidRPr="00F20D7E" w:rsidRDefault="00894C8E" w:rsidP="00144F91">
      <w:pPr>
        <w:adjustRightInd w:val="0"/>
        <w:snapToGrid w:val="0"/>
        <w:spacing w:after="120"/>
        <w:jc w:val="both"/>
        <w:rPr>
          <w:sz w:val="22"/>
          <w:szCs w:val="22"/>
        </w:rPr>
      </w:pPr>
      <w:r w:rsidRPr="00F20D7E">
        <w:rPr>
          <w:i/>
          <w:sz w:val="22"/>
          <w:szCs w:val="22"/>
        </w:rPr>
        <w:t>ssb-perRACH-Occasion</w:t>
      </w:r>
      <w:r w:rsidRPr="00F20D7E">
        <w:rPr>
          <w:sz w:val="22"/>
          <w:szCs w:val="22"/>
        </w:rPr>
        <w:t xml:space="preserve"> </w:t>
      </w:r>
      <w:r w:rsidR="00C77B72" w:rsidRPr="00F20D7E">
        <w:rPr>
          <w:rFonts w:eastAsia="宋体"/>
          <w:sz w:val="22"/>
          <w:szCs w:val="22"/>
          <w:lang w:val="en-US" w:eastAsia="zh-CN"/>
        </w:rPr>
        <w:t xml:space="preserve">for </w:t>
      </w:r>
      <w:r w:rsidR="007F11D7" w:rsidRPr="00F20D7E">
        <w:rPr>
          <w:rFonts w:eastAsia="宋体"/>
          <w:sz w:val="22"/>
          <w:szCs w:val="22"/>
          <w:lang w:val="en-US" w:eastAsia="zh-CN"/>
        </w:rPr>
        <w:t xml:space="preserve">the </w:t>
      </w:r>
      <w:r w:rsidR="00C77B72" w:rsidRPr="00F20D7E">
        <w:rPr>
          <w:rFonts w:eastAsia="宋体"/>
          <w:sz w:val="22"/>
          <w:szCs w:val="22"/>
          <w:lang w:val="en-US" w:eastAsia="zh-CN"/>
        </w:rPr>
        <w:t xml:space="preserve">association between </w:t>
      </w:r>
      <w:r w:rsidR="00C77B72" w:rsidRPr="00F20D7E">
        <w:rPr>
          <w:rFonts w:eastAsia="宋体" w:hint="eastAsia"/>
          <w:sz w:val="22"/>
          <w:szCs w:val="22"/>
          <w:lang w:val="en-US" w:eastAsia="zh-CN"/>
        </w:rPr>
        <w:t>RO</w:t>
      </w:r>
      <w:r w:rsidR="00C77B72" w:rsidRPr="00F20D7E">
        <w:rPr>
          <w:rFonts w:eastAsia="宋体"/>
          <w:sz w:val="22"/>
          <w:szCs w:val="22"/>
          <w:lang w:val="en-US" w:eastAsia="zh-CN"/>
        </w:rPr>
        <w:t xml:space="preserve"> </w:t>
      </w:r>
      <w:r w:rsidR="00C77B72" w:rsidRPr="00F20D7E">
        <w:rPr>
          <w:rFonts w:eastAsia="宋体" w:hint="eastAsia"/>
          <w:sz w:val="22"/>
          <w:szCs w:val="22"/>
          <w:lang w:val="en-US" w:eastAsia="zh-CN"/>
        </w:rPr>
        <w:t>and</w:t>
      </w:r>
      <w:r w:rsidR="00C77B72" w:rsidRPr="00F20D7E">
        <w:rPr>
          <w:rFonts w:eastAsia="宋体"/>
          <w:sz w:val="22"/>
          <w:szCs w:val="22"/>
          <w:lang w:val="en-US" w:eastAsia="zh-CN"/>
        </w:rPr>
        <w:t xml:space="preserve"> </w:t>
      </w:r>
      <w:r w:rsidRPr="00F20D7E">
        <w:rPr>
          <w:rFonts w:eastAsia="宋体"/>
          <w:sz w:val="22"/>
          <w:szCs w:val="22"/>
          <w:lang w:val="en-US" w:eastAsia="zh-CN"/>
        </w:rPr>
        <w:t>SSB</w:t>
      </w:r>
      <w:r w:rsidR="003149CD" w:rsidRPr="00F20D7E">
        <w:rPr>
          <w:rFonts w:eastAsia="宋体"/>
          <w:sz w:val="22"/>
          <w:szCs w:val="22"/>
          <w:lang w:val="en-US" w:eastAsia="zh-CN"/>
        </w:rPr>
        <w:t>;</w:t>
      </w:r>
      <w:r w:rsidRPr="00F20D7E">
        <w:rPr>
          <w:rFonts w:eastAsia="宋体"/>
          <w:sz w:val="22"/>
          <w:szCs w:val="22"/>
          <w:lang w:val="en-US" w:eastAsia="zh-CN"/>
        </w:rPr>
        <w:t xml:space="preserve"> </w:t>
      </w:r>
    </w:p>
    <w:p w14:paraId="1A47556D" w14:textId="10904F38" w:rsidR="00144F91" w:rsidRPr="00F20D7E" w:rsidRDefault="00144F91" w:rsidP="00144F91">
      <w:pPr>
        <w:adjustRightInd w:val="0"/>
        <w:snapToGrid w:val="0"/>
        <w:spacing w:after="120"/>
        <w:jc w:val="both"/>
        <w:rPr>
          <w:sz w:val="22"/>
          <w:szCs w:val="22"/>
        </w:rPr>
      </w:pPr>
      <w:r w:rsidRPr="00F20D7E">
        <w:rPr>
          <w:i/>
          <w:sz w:val="22"/>
          <w:szCs w:val="22"/>
        </w:rPr>
        <w:t>msg1-SubcarrierSpacing</w:t>
      </w:r>
      <w:r w:rsidR="00531D8B" w:rsidRPr="00F20D7E">
        <w:rPr>
          <w:sz w:val="22"/>
          <w:szCs w:val="22"/>
        </w:rPr>
        <w:t xml:space="preserve">, </w:t>
      </w:r>
      <w:r w:rsidRPr="00F20D7E">
        <w:rPr>
          <w:i/>
          <w:sz w:val="22"/>
          <w:szCs w:val="22"/>
        </w:rPr>
        <w:t>restrictedSetConfig</w:t>
      </w:r>
      <w:r w:rsidR="00531D8B" w:rsidRPr="00F20D7E">
        <w:rPr>
          <w:sz w:val="22"/>
          <w:szCs w:val="22"/>
        </w:rPr>
        <w:t xml:space="preserve">, </w:t>
      </w:r>
      <w:r w:rsidRPr="00F20D7E">
        <w:rPr>
          <w:i/>
          <w:sz w:val="22"/>
          <w:szCs w:val="22"/>
        </w:rPr>
        <w:t>prach-RootSequenceIndex</w:t>
      </w:r>
      <w:r w:rsidR="00531D8B" w:rsidRPr="00F20D7E">
        <w:rPr>
          <w:sz w:val="22"/>
          <w:szCs w:val="22"/>
        </w:rPr>
        <w:t xml:space="preserve">, </w:t>
      </w:r>
      <w:r w:rsidRPr="00F20D7E">
        <w:rPr>
          <w:i/>
          <w:sz w:val="22"/>
          <w:szCs w:val="22"/>
        </w:rPr>
        <w:t>zeroCorrelationZoneConfig</w:t>
      </w:r>
      <w:r w:rsidR="000C1145" w:rsidRPr="00F20D7E">
        <w:rPr>
          <w:sz w:val="22"/>
          <w:szCs w:val="22"/>
        </w:rPr>
        <w:t xml:space="preserve"> </w:t>
      </w:r>
      <w:r w:rsidR="008579EE" w:rsidRPr="00F20D7E">
        <w:rPr>
          <w:sz w:val="22"/>
          <w:szCs w:val="22"/>
        </w:rPr>
        <w:t xml:space="preserve">for </w:t>
      </w:r>
      <w:r w:rsidR="007355B1">
        <w:rPr>
          <w:sz w:val="22"/>
          <w:szCs w:val="22"/>
        </w:rPr>
        <w:t>p</w:t>
      </w:r>
      <w:r w:rsidR="008579EE" w:rsidRPr="00F20D7E">
        <w:rPr>
          <w:sz w:val="22"/>
          <w:szCs w:val="22"/>
        </w:rPr>
        <w:t xml:space="preserve">reamble </w:t>
      </w:r>
      <w:r w:rsidR="002D42CB" w:rsidRPr="00F20D7E">
        <w:rPr>
          <w:sz w:val="22"/>
          <w:szCs w:val="22"/>
        </w:rPr>
        <w:t xml:space="preserve">sequence </w:t>
      </w:r>
      <w:r w:rsidR="00BF5873" w:rsidRPr="00F20D7E">
        <w:rPr>
          <w:sz w:val="22"/>
          <w:szCs w:val="22"/>
        </w:rPr>
        <w:t>generation</w:t>
      </w:r>
      <w:r w:rsidR="008579EE" w:rsidRPr="00F20D7E">
        <w:rPr>
          <w:sz w:val="22"/>
          <w:szCs w:val="22"/>
        </w:rPr>
        <w:t xml:space="preserve">. </w:t>
      </w:r>
    </w:p>
    <w:p w14:paraId="01295D58" w14:textId="73326BA0" w:rsidR="005A00AB" w:rsidRPr="00F20D7E" w:rsidRDefault="00DD3AF7" w:rsidP="005A00AB">
      <w:pPr>
        <w:adjustRightInd w:val="0"/>
        <w:snapToGrid w:val="0"/>
        <w:spacing w:after="120"/>
        <w:jc w:val="both"/>
        <w:rPr>
          <w:rFonts w:eastAsia="宋体"/>
          <w:sz w:val="22"/>
          <w:szCs w:val="22"/>
          <w:lang w:eastAsia="zh-CN"/>
        </w:rPr>
      </w:pPr>
      <w:r w:rsidRPr="00F20D7E">
        <w:rPr>
          <w:i/>
          <w:sz w:val="22"/>
          <w:szCs w:val="22"/>
        </w:rPr>
        <w:t>preambleReceivedTargetPower</w:t>
      </w:r>
      <w:r w:rsidR="00857B68" w:rsidRPr="00F20D7E">
        <w:rPr>
          <w:i/>
          <w:sz w:val="22"/>
          <w:szCs w:val="22"/>
        </w:rPr>
        <w:t xml:space="preserve"> </w:t>
      </w:r>
      <w:r w:rsidR="00857B68" w:rsidRPr="00F20D7E">
        <w:rPr>
          <w:sz w:val="22"/>
          <w:szCs w:val="22"/>
        </w:rPr>
        <w:t>and</w:t>
      </w:r>
      <w:r w:rsidRPr="00F20D7E">
        <w:rPr>
          <w:i/>
          <w:sz w:val="22"/>
          <w:szCs w:val="22"/>
        </w:rPr>
        <w:t xml:space="preserve"> </w:t>
      </w:r>
      <w:r w:rsidR="009F49F2" w:rsidRPr="00F20D7E">
        <w:rPr>
          <w:i/>
          <w:sz w:val="22"/>
          <w:szCs w:val="22"/>
        </w:rPr>
        <w:t>powerRampingStep</w:t>
      </w:r>
      <w:r w:rsidR="005A00AB" w:rsidRPr="00F20D7E">
        <w:rPr>
          <w:sz w:val="22"/>
          <w:szCs w:val="22"/>
        </w:rPr>
        <w:t xml:space="preserve"> for </w:t>
      </w:r>
      <w:r w:rsidR="007D5EDB">
        <w:rPr>
          <w:sz w:val="22"/>
          <w:szCs w:val="22"/>
        </w:rPr>
        <w:t>p</w:t>
      </w:r>
      <w:r w:rsidR="005A00AB" w:rsidRPr="00F20D7E">
        <w:rPr>
          <w:sz w:val="22"/>
          <w:szCs w:val="22"/>
        </w:rPr>
        <w:t>reamble</w:t>
      </w:r>
      <w:r w:rsidR="00D6255C" w:rsidRPr="00F20D7E">
        <w:rPr>
          <w:sz w:val="22"/>
          <w:szCs w:val="22"/>
        </w:rPr>
        <w:t xml:space="preserve"> power control</w:t>
      </w:r>
      <w:r w:rsidR="005A00AB" w:rsidRPr="00F20D7E">
        <w:rPr>
          <w:sz w:val="22"/>
          <w:szCs w:val="22"/>
        </w:rPr>
        <w:t xml:space="preserve">. </w:t>
      </w:r>
    </w:p>
    <w:p w14:paraId="474C0F8A" w14:textId="31D4C5CB" w:rsidR="009523E9" w:rsidRDefault="00100322" w:rsidP="002173CC">
      <w:pPr>
        <w:adjustRightInd w:val="0"/>
        <w:snapToGrid w:val="0"/>
        <w:spacing w:after="120"/>
        <w:jc w:val="both"/>
        <w:rPr>
          <w:rFonts w:eastAsia="宋体"/>
          <w:b/>
          <w:sz w:val="22"/>
          <w:u w:val="single"/>
          <w:lang w:eastAsia="zh-CN"/>
        </w:rPr>
      </w:pPr>
      <w:r w:rsidRPr="00F04283">
        <w:rPr>
          <w:rFonts w:eastAsia="宋体"/>
          <w:b/>
          <w:sz w:val="22"/>
          <w:u w:val="single"/>
          <w:lang w:eastAsia="zh-CN"/>
        </w:rPr>
        <w:t xml:space="preserve">Common </w:t>
      </w:r>
      <w:r w:rsidR="009523E9" w:rsidRPr="00F04283">
        <w:rPr>
          <w:rFonts w:eastAsia="宋体"/>
          <w:b/>
          <w:sz w:val="22"/>
          <w:u w:val="single"/>
          <w:lang w:eastAsia="zh-CN"/>
        </w:rPr>
        <w:t>MAC</w:t>
      </w:r>
      <w:r w:rsidR="007642BB" w:rsidRPr="00F04283">
        <w:rPr>
          <w:rFonts w:eastAsia="宋体"/>
          <w:b/>
          <w:sz w:val="22"/>
          <w:u w:val="single"/>
          <w:lang w:eastAsia="zh-CN"/>
        </w:rPr>
        <w:t>-</w:t>
      </w:r>
      <w:r w:rsidR="009523E9" w:rsidRPr="00F04283">
        <w:rPr>
          <w:rFonts w:eastAsia="宋体"/>
          <w:b/>
          <w:sz w:val="22"/>
          <w:u w:val="single"/>
          <w:lang w:eastAsia="zh-CN"/>
        </w:rPr>
        <w:t>aspect parametes</w:t>
      </w:r>
      <w:r w:rsidR="00F04283">
        <w:rPr>
          <w:rFonts w:eastAsia="宋体"/>
          <w:b/>
          <w:sz w:val="22"/>
          <w:u w:val="single"/>
          <w:lang w:eastAsia="zh-CN"/>
        </w:rPr>
        <w:t>:</w:t>
      </w:r>
    </w:p>
    <w:p w14:paraId="557804C2" w14:textId="61210220" w:rsidR="00144F91" w:rsidRPr="00442DF0" w:rsidRDefault="00144F91" w:rsidP="00144F91">
      <w:pPr>
        <w:adjustRightInd w:val="0"/>
        <w:snapToGrid w:val="0"/>
        <w:spacing w:after="120"/>
        <w:jc w:val="both"/>
        <w:rPr>
          <w:rFonts w:eastAsia="楷体"/>
          <w:sz w:val="22"/>
          <w:szCs w:val="22"/>
        </w:rPr>
      </w:pPr>
      <w:r w:rsidRPr="00442DF0">
        <w:rPr>
          <w:rFonts w:eastAsia="楷体"/>
          <w:i/>
          <w:sz w:val="22"/>
          <w:szCs w:val="22"/>
        </w:rPr>
        <w:t>rsrp-ThresholdSSB-SUL</w:t>
      </w:r>
      <w:r w:rsidR="00A5112B" w:rsidRPr="00442DF0">
        <w:rPr>
          <w:rFonts w:eastAsia="楷体"/>
          <w:i/>
          <w:sz w:val="22"/>
          <w:szCs w:val="22"/>
        </w:rPr>
        <w:t xml:space="preserve"> </w:t>
      </w:r>
      <w:r w:rsidR="00A5112B" w:rsidRPr="00442DF0">
        <w:rPr>
          <w:rFonts w:eastAsia="楷体"/>
          <w:sz w:val="22"/>
          <w:szCs w:val="22"/>
        </w:rPr>
        <w:t xml:space="preserve">for </w:t>
      </w:r>
      <w:r w:rsidR="00A5112B" w:rsidRPr="00442DF0">
        <w:rPr>
          <w:rFonts w:eastAsia="楷体"/>
          <w:sz w:val="22"/>
          <w:szCs w:val="22"/>
          <w:lang w:eastAsia="zh-CN"/>
        </w:rPr>
        <w:t>UL</w:t>
      </w:r>
      <w:r w:rsidR="00A5112B" w:rsidRPr="00442DF0">
        <w:rPr>
          <w:rFonts w:eastAsia="楷体"/>
          <w:sz w:val="22"/>
          <w:szCs w:val="22"/>
        </w:rPr>
        <w:t xml:space="preserve"> </w:t>
      </w:r>
      <w:r w:rsidR="00A5112B" w:rsidRPr="00442DF0">
        <w:rPr>
          <w:rFonts w:eastAsia="楷体"/>
          <w:sz w:val="22"/>
          <w:szCs w:val="22"/>
          <w:lang w:eastAsia="zh-CN"/>
        </w:rPr>
        <w:t>carrier</w:t>
      </w:r>
      <w:r w:rsidR="00A5112B" w:rsidRPr="00442DF0">
        <w:rPr>
          <w:rFonts w:eastAsia="楷体"/>
          <w:sz w:val="22"/>
          <w:szCs w:val="22"/>
        </w:rPr>
        <w:t xml:space="preserve"> </w:t>
      </w:r>
      <w:r w:rsidR="00A5112B" w:rsidRPr="00442DF0">
        <w:rPr>
          <w:rFonts w:eastAsia="楷体"/>
          <w:sz w:val="22"/>
          <w:szCs w:val="22"/>
          <w:lang w:eastAsia="zh-CN"/>
        </w:rPr>
        <w:t>selection</w:t>
      </w:r>
      <w:r w:rsidR="00F23AF4" w:rsidRPr="00442DF0">
        <w:rPr>
          <w:rFonts w:eastAsia="楷体"/>
          <w:sz w:val="22"/>
          <w:szCs w:val="22"/>
        </w:rPr>
        <w:t>;</w:t>
      </w:r>
    </w:p>
    <w:p w14:paraId="55DE0FB7" w14:textId="26159CD9" w:rsidR="00C26142" w:rsidRPr="00442DF0" w:rsidRDefault="00144F91" w:rsidP="002173CC">
      <w:pPr>
        <w:adjustRightInd w:val="0"/>
        <w:snapToGrid w:val="0"/>
        <w:spacing w:after="120"/>
        <w:jc w:val="both"/>
        <w:rPr>
          <w:sz w:val="22"/>
          <w:szCs w:val="22"/>
        </w:rPr>
      </w:pPr>
      <w:r w:rsidRPr="00442DF0">
        <w:rPr>
          <w:i/>
          <w:sz w:val="22"/>
          <w:szCs w:val="22"/>
        </w:rPr>
        <w:t>ra-ContentionResolutionTimer</w:t>
      </w:r>
      <w:r w:rsidR="00B82898" w:rsidRPr="00442DF0">
        <w:rPr>
          <w:i/>
          <w:sz w:val="22"/>
          <w:szCs w:val="22"/>
        </w:rPr>
        <w:t xml:space="preserve"> </w:t>
      </w:r>
      <w:r w:rsidR="00B82898" w:rsidRPr="00442DF0">
        <w:rPr>
          <w:sz w:val="22"/>
          <w:szCs w:val="22"/>
        </w:rPr>
        <w:t xml:space="preserve">for </w:t>
      </w:r>
      <w:r w:rsidR="00E962D9" w:rsidRPr="00442DF0">
        <w:rPr>
          <w:sz w:val="22"/>
          <w:szCs w:val="22"/>
        </w:rPr>
        <w:t>contention resolution reception</w:t>
      </w:r>
    </w:p>
    <w:p w14:paraId="11A51678" w14:textId="645A6CBD" w:rsidR="00144F91" w:rsidRPr="00DB3827" w:rsidRDefault="00144F91" w:rsidP="002173CC">
      <w:pPr>
        <w:adjustRightInd w:val="0"/>
        <w:snapToGrid w:val="0"/>
        <w:spacing w:after="120"/>
        <w:jc w:val="both"/>
        <w:rPr>
          <w:sz w:val="22"/>
          <w:szCs w:val="22"/>
        </w:rPr>
      </w:pPr>
      <w:r w:rsidRPr="00442DF0">
        <w:rPr>
          <w:i/>
          <w:sz w:val="22"/>
          <w:szCs w:val="22"/>
        </w:rPr>
        <w:t>preambleTransMax</w:t>
      </w:r>
      <w:r w:rsidR="00DB3827">
        <w:rPr>
          <w:sz w:val="22"/>
          <w:szCs w:val="22"/>
        </w:rPr>
        <w:t xml:space="preserve"> for </w:t>
      </w:r>
      <w:r w:rsidR="00AE02CB">
        <w:rPr>
          <w:sz w:val="22"/>
          <w:szCs w:val="22"/>
        </w:rPr>
        <w:t xml:space="preserve">declaring a RA failure; </w:t>
      </w:r>
    </w:p>
    <w:p w14:paraId="5FA3DA9A" w14:textId="7069CCE1" w:rsidR="00F11CAA" w:rsidRPr="009A7129" w:rsidRDefault="00F11CAA" w:rsidP="002173CC">
      <w:pPr>
        <w:adjustRightInd w:val="0"/>
        <w:snapToGrid w:val="0"/>
        <w:spacing w:after="120"/>
        <w:jc w:val="both"/>
        <w:rPr>
          <w:sz w:val="22"/>
          <w:szCs w:val="22"/>
        </w:rPr>
      </w:pPr>
      <w:r w:rsidRPr="009A7129">
        <w:rPr>
          <w:rFonts w:eastAsia="宋体" w:hint="eastAsia"/>
          <w:sz w:val="22"/>
          <w:szCs w:val="22"/>
          <w:lang w:eastAsia="zh-CN"/>
        </w:rPr>
        <w:t>T</w:t>
      </w:r>
      <w:r w:rsidRPr="009A7129">
        <w:rPr>
          <w:rFonts w:eastAsia="宋体"/>
          <w:sz w:val="22"/>
          <w:szCs w:val="22"/>
          <w:lang w:eastAsia="zh-CN"/>
        </w:rPr>
        <w:t>hen</w:t>
      </w:r>
      <w:r w:rsidR="008C6A99" w:rsidRPr="009A7129">
        <w:rPr>
          <w:rFonts w:eastAsia="宋体"/>
          <w:sz w:val="22"/>
          <w:szCs w:val="22"/>
          <w:lang w:eastAsia="zh-CN"/>
        </w:rPr>
        <w:t xml:space="preserve">, for the </w:t>
      </w:r>
      <w:r w:rsidR="00572D7A" w:rsidRPr="009A7129">
        <w:rPr>
          <w:rFonts w:eastAsia="宋体"/>
          <w:sz w:val="22"/>
          <w:szCs w:val="22"/>
          <w:lang w:eastAsia="zh-CN"/>
        </w:rPr>
        <w:t>common configuration for multiple Rel-17 feature</w:t>
      </w:r>
      <w:r w:rsidR="00E30918">
        <w:rPr>
          <w:rFonts w:eastAsia="宋体"/>
          <w:sz w:val="22"/>
          <w:szCs w:val="22"/>
          <w:lang w:eastAsia="zh-CN"/>
        </w:rPr>
        <w:t>s</w:t>
      </w:r>
      <w:r w:rsidR="00572D7A" w:rsidRPr="009A7129">
        <w:rPr>
          <w:rFonts w:eastAsia="宋体"/>
          <w:sz w:val="22"/>
          <w:szCs w:val="22"/>
          <w:lang w:eastAsia="zh-CN"/>
        </w:rPr>
        <w:t>, we generally think the</w:t>
      </w:r>
      <w:r w:rsidR="0052093A" w:rsidRPr="009A7129">
        <w:rPr>
          <w:rFonts w:eastAsia="宋体"/>
          <w:sz w:val="22"/>
          <w:szCs w:val="22"/>
          <w:lang w:eastAsia="zh-CN"/>
        </w:rPr>
        <w:t xml:space="preserve"> </w:t>
      </w:r>
      <w:r w:rsidR="0052093A" w:rsidRPr="009A7129">
        <w:rPr>
          <w:rFonts w:eastAsia="宋体"/>
          <w:sz w:val="22"/>
          <w:szCs w:val="22"/>
          <w:lang w:val="en-US" w:eastAsia="zh-CN"/>
        </w:rPr>
        <w:t xml:space="preserve">design logic for 2-step RACH can be re-used as </w:t>
      </w:r>
      <w:r w:rsidR="00E30918">
        <w:rPr>
          <w:rFonts w:eastAsia="宋体"/>
          <w:sz w:val="22"/>
          <w:szCs w:val="22"/>
          <w:lang w:val="en-US" w:eastAsia="zh-CN"/>
        </w:rPr>
        <w:t xml:space="preserve">the </w:t>
      </w:r>
      <w:r w:rsidR="0052093A" w:rsidRPr="009A7129">
        <w:rPr>
          <w:rFonts w:eastAsia="宋体"/>
          <w:sz w:val="22"/>
          <w:szCs w:val="22"/>
          <w:lang w:val="en-US" w:eastAsia="zh-CN"/>
        </w:rPr>
        <w:t>baseline. For example, the above-mentioned PHY-aspect parameters can be commonly configured for those Rel-17 featur</w:t>
      </w:r>
      <w:r w:rsidR="00C85017" w:rsidRPr="009A7129">
        <w:rPr>
          <w:rFonts w:eastAsia="宋体"/>
          <w:sz w:val="22"/>
          <w:szCs w:val="22"/>
          <w:lang w:val="en-US" w:eastAsia="zh-CN"/>
        </w:rPr>
        <w:t>es</w:t>
      </w:r>
      <w:r w:rsidR="0052093A" w:rsidRPr="009A7129">
        <w:rPr>
          <w:rFonts w:eastAsia="宋体"/>
          <w:sz w:val="22"/>
          <w:szCs w:val="22"/>
          <w:lang w:val="en-US" w:eastAsia="zh-CN"/>
        </w:rPr>
        <w:t xml:space="preserve"> </w:t>
      </w:r>
      <w:r w:rsidR="00794E4C" w:rsidRPr="009A7129">
        <w:rPr>
          <w:rFonts w:eastAsia="宋体"/>
          <w:sz w:val="22"/>
          <w:szCs w:val="22"/>
          <w:lang w:val="en-US" w:eastAsia="zh-CN"/>
        </w:rPr>
        <w:t>in the case where</w:t>
      </w:r>
      <w:r w:rsidR="0052093A" w:rsidRPr="009A7129">
        <w:rPr>
          <w:rFonts w:eastAsia="宋体"/>
          <w:sz w:val="22"/>
          <w:szCs w:val="22"/>
          <w:lang w:val="en-US" w:eastAsia="zh-CN"/>
        </w:rPr>
        <w:t xml:space="preserve"> shared ROs but </w:t>
      </w:r>
      <w:r w:rsidR="0052093A" w:rsidRPr="009A7129">
        <w:rPr>
          <w:rFonts w:eastAsia="宋体" w:hint="eastAsia"/>
          <w:sz w:val="22"/>
          <w:szCs w:val="22"/>
          <w:lang w:val="en-US" w:eastAsia="zh-CN"/>
        </w:rPr>
        <w:t>preamble</w:t>
      </w:r>
      <w:r w:rsidR="0052093A" w:rsidRPr="009A7129">
        <w:rPr>
          <w:rFonts w:eastAsia="宋体"/>
          <w:sz w:val="22"/>
          <w:szCs w:val="22"/>
          <w:lang w:val="en-US" w:eastAsia="zh-CN"/>
        </w:rPr>
        <w:t xml:space="preserve"> par</w:t>
      </w:r>
      <w:r w:rsidR="00E30918">
        <w:rPr>
          <w:rFonts w:eastAsia="宋体"/>
          <w:sz w:val="22"/>
          <w:szCs w:val="22"/>
          <w:lang w:val="en-US" w:eastAsia="zh-CN"/>
        </w:rPr>
        <w:t>tition</w:t>
      </w:r>
      <w:r w:rsidR="0052093A" w:rsidRPr="009A7129">
        <w:rPr>
          <w:rFonts w:eastAsia="宋体"/>
          <w:sz w:val="22"/>
          <w:szCs w:val="22"/>
          <w:lang w:val="en-US" w:eastAsia="zh-CN"/>
        </w:rPr>
        <w:t>ing is used.</w:t>
      </w:r>
      <w:r w:rsidR="00851A94" w:rsidRPr="009A7129">
        <w:rPr>
          <w:rFonts w:eastAsia="宋体"/>
          <w:sz w:val="22"/>
          <w:szCs w:val="22"/>
          <w:lang w:val="en-US" w:eastAsia="zh-CN"/>
        </w:rPr>
        <w:t xml:space="preserve"> In our understanding, appl</w:t>
      </w:r>
      <w:r w:rsidR="00E30918">
        <w:rPr>
          <w:rFonts w:eastAsia="宋体"/>
          <w:sz w:val="22"/>
          <w:szCs w:val="22"/>
          <w:lang w:val="en-US" w:eastAsia="zh-CN"/>
        </w:rPr>
        <w:t>y</w:t>
      </w:r>
      <w:r w:rsidR="00851A94" w:rsidRPr="009A7129">
        <w:rPr>
          <w:rFonts w:eastAsia="宋体"/>
          <w:sz w:val="22"/>
          <w:szCs w:val="22"/>
          <w:lang w:val="en-US" w:eastAsia="zh-CN"/>
        </w:rPr>
        <w:t>ing this principle helps to relieve potential</w:t>
      </w:r>
      <w:r w:rsidR="00DD36DD" w:rsidRPr="009A7129">
        <w:rPr>
          <w:rFonts w:eastAsia="宋体"/>
          <w:sz w:val="22"/>
          <w:szCs w:val="22"/>
          <w:lang w:val="en-US" w:eastAsia="zh-CN"/>
        </w:rPr>
        <w:t xml:space="preserve"> normative work</w:t>
      </w:r>
      <w:r w:rsidR="00851A94" w:rsidRPr="009A7129">
        <w:rPr>
          <w:rFonts w:eastAsia="宋体"/>
          <w:sz w:val="22"/>
          <w:szCs w:val="22"/>
          <w:lang w:val="en-US" w:eastAsia="zh-CN"/>
        </w:rPr>
        <w:t xml:space="preserve"> impacts to R1 WG since no TU is allocated for RAN slicing WI.</w:t>
      </w:r>
      <w:r w:rsidR="0052093A" w:rsidRPr="009A7129">
        <w:rPr>
          <w:rFonts w:eastAsia="宋体"/>
          <w:sz w:val="22"/>
          <w:szCs w:val="22"/>
          <w:lang w:val="en-US" w:eastAsia="zh-CN"/>
        </w:rPr>
        <w:t xml:space="preserve"> </w:t>
      </w:r>
      <w:r w:rsidR="004C32ED" w:rsidRPr="009A7129">
        <w:rPr>
          <w:rFonts w:eastAsia="宋体"/>
          <w:sz w:val="22"/>
          <w:szCs w:val="22"/>
          <w:lang w:val="en-US" w:eastAsia="zh-CN"/>
        </w:rPr>
        <w:t xml:space="preserve">For the MAC-aspect parameters, we think </w:t>
      </w:r>
      <w:r w:rsidR="004C32ED" w:rsidRPr="009A7129">
        <w:rPr>
          <w:rFonts w:eastAsia="楷体"/>
          <w:i/>
          <w:sz w:val="22"/>
          <w:szCs w:val="22"/>
        </w:rPr>
        <w:t>rsrp-ThresholdSSB-SUL</w:t>
      </w:r>
      <w:r w:rsidR="00E956D1" w:rsidRPr="009A7129">
        <w:rPr>
          <w:rFonts w:eastAsia="楷体"/>
          <w:sz w:val="22"/>
          <w:szCs w:val="22"/>
        </w:rPr>
        <w:t>,</w:t>
      </w:r>
      <w:r w:rsidR="004C32ED" w:rsidRPr="009A7129">
        <w:rPr>
          <w:rFonts w:eastAsia="楷体"/>
          <w:i/>
          <w:sz w:val="22"/>
          <w:szCs w:val="22"/>
        </w:rPr>
        <w:t xml:space="preserve"> </w:t>
      </w:r>
      <w:r w:rsidR="004C32ED" w:rsidRPr="009A7129">
        <w:rPr>
          <w:i/>
          <w:sz w:val="22"/>
          <w:szCs w:val="22"/>
        </w:rPr>
        <w:t>ra-ContentionResolutionTimer</w:t>
      </w:r>
      <w:r w:rsidR="00E956D1" w:rsidRPr="009A7129">
        <w:rPr>
          <w:sz w:val="22"/>
          <w:szCs w:val="22"/>
        </w:rPr>
        <w:t xml:space="preserve">, and </w:t>
      </w:r>
      <w:r w:rsidR="00E956D1" w:rsidRPr="009A7129">
        <w:rPr>
          <w:i/>
          <w:sz w:val="22"/>
          <w:szCs w:val="22"/>
        </w:rPr>
        <w:t>preambleTransMax</w:t>
      </w:r>
      <w:r w:rsidR="004C32ED" w:rsidRPr="009A7129">
        <w:rPr>
          <w:i/>
          <w:sz w:val="22"/>
          <w:szCs w:val="22"/>
        </w:rPr>
        <w:t xml:space="preserve"> </w:t>
      </w:r>
      <w:r w:rsidR="004C32ED" w:rsidRPr="009A7129">
        <w:rPr>
          <w:sz w:val="22"/>
          <w:szCs w:val="22"/>
        </w:rPr>
        <w:t>can be commonly configured as well</w:t>
      </w:r>
      <w:r w:rsidR="0017148C" w:rsidRPr="009A7129">
        <w:rPr>
          <w:sz w:val="22"/>
          <w:szCs w:val="22"/>
        </w:rPr>
        <w:t xml:space="preserve"> since we cannot observe the additional performance gain brought by separate configuration</w:t>
      </w:r>
      <w:r w:rsidR="008E1C95" w:rsidRPr="009A7129">
        <w:rPr>
          <w:sz w:val="22"/>
          <w:szCs w:val="22"/>
        </w:rPr>
        <w:t xml:space="preserve">, taking into account that </w:t>
      </w:r>
      <w:r w:rsidR="00E30918">
        <w:rPr>
          <w:sz w:val="22"/>
          <w:szCs w:val="22"/>
        </w:rPr>
        <w:t xml:space="preserve">the </w:t>
      </w:r>
      <w:r w:rsidR="008E1C95" w:rsidRPr="009A7129">
        <w:rPr>
          <w:sz w:val="22"/>
          <w:szCs w:val="22"/>
        </w:rPr>
        <w:t>fallback back mechanism is supported for RAN slicing and SDT</w:t>
      </w:r>
      <w:r w:rsidR="004C32ED" w:rsidRPr="009A7129">
        <w:rPr>
          <w:sz w:val="22"/>
          <w:szCs w:val="22"/>
        </w:rPr>
        <w:t xml:space="preserve">. </w:t>
      </w:r>
    </w:p>
    <w:p w14:paraId="50C505D2" w14:textId="365AAF13" w:rsidR="009D68A2" w:rsidRPr="009D68A2" w:rsidRDefault="001F1A30" w:rsidP="00160DFF">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 xml:space="preserve">roposal </w:t>
      </w:r>
      <w:r w:rsidR="00510970">
        <w:rPr>
          <w:rFonts w:eastAsia="宋体"/>
          <w:b/>
          <w:sz w:val="22"/>
          <w:lang w:eastAsia="zh-CN"/>
        </w:rPr>
        <w:t>2</w:t>
      </w:r>
      <w:r w:rsidRPr="001F1F45">
        <w:rPr>
          <w:rFonts w:eastAsia="宋体"/>
          <w:b/>
          <w:sz w:val="22"/>
          <w:lang w:eastAsia="zh-CN"/>
        </w:rPr>
        <w:t xml:space="preserve">: </w:t>
      </w:r>
      <w:r>
        <w:rPr>
          <w:rFonts w:eastAsia="宋体"/>
          <w:b/>
          <w:sz w:val="22"/>
          <w:lang w:eastAsia="zh-CN"/>
        </w:rPr>
        <w:t xml:space="preserve">The following PHY-aspects parametrs can be commonly configured for RAN slicing, SDT, RedCap, and CovEnh </w:t>
      </w:r>
      <w:r w:rsidR="00B24C77">
        <w:rPr>
          <w:rFonts w:eastAsia="宋体"/>
          <w:b/>
          <w:sz w:val="22"/>
          <w:lang w:eastAsia="zh-CN"/>
        </w:rPr>
        <w:t>WIs</w:t>
      </w:r>
      <w:r w:rsidR="009771C8">
        <w:rPr>
          <w:rFonts w:eastAsia="宋体"/>
          <w:b/>
          <w:sz w:val="22"/>
          <w:lang w:eastAsia="zh-CN"/>
        </w:rPr>
        <w:t>:</w:t>
      </w:r>
      <w:r w:rsidR="008A50E0">
        <w:rPr>
          <w:rFonts w:eastAsia="宋体"/>
          <w:b/>
          <w:sz w:val="22"/>
          <w:lang w:eastAsia="zh-CN"/>
        </w:rPr>
        <w:t xml:space="preserve"> </w:t>
      </w:r>
      <w:r w:rsidR="009D68A2" w:rsidRPr="009D68A2">
        <w:rPr>
          <w:rFonts w:eastAsia="Calibri"/>
          <w:b/>
          <w:i/>
          <w:sz w:val="22"/>
          <w:szCs w:val="22"/>
          <w:lang w:val="en-US"/>
        </w:rPr>
        <w:t>prach-ConfigurationIndex</w:t>
      </w:r>
      <w:r w:rsidR="009D68A2" w:rsidRPr="009D68A2">
        <w:rPr>
          <w:rFonts w:eastAsia="Calibri"/>
          <w:b/>
          <w:sz w:val="22"/>
          <w:szCs w:val="22"/>
          <w:lang w:val="en-US"/>
        </w:rPr>
        <w:t xml:space="preserve">, </w:t>
      </w:r>
      <w:r w:rsidR="009D68A2" w:rsidRPr="009D68A2">
        <w:rPr>
          <w:b/>
          <w:i/>
          <w:sz w:val="22"/>
          <w:szCs w:val="22"/>
        </w:rPr>
        <w:t>msg1-FDM</w:t>
      </w:r>
      <w:r w:rsidR="009D68A2" w:rsidRPr="009D68A2">
        <w:rPr>
          <w:b/>
          <w:sz w:val="22"/>
          <w:szCs w:val="22"/>
        </w:rPr>
        <w:t xml:space="preserve">, </w:t>
      </w:r>
      <w:r w:rsidR="009D68A2" w:rsidRPr="009D68A2">
        <w:rPr>
          <w:b/>
          <w:i/>
          <w:sz w:val="22"/>
          <w:szCs w:val="22"/>
        </w:rPr>
        <w:t>msg1-FrequencyStart</w:t>
      </w:r>
      <w:r w:rsidR="008A50E0" w:rsidRPr="00110675">
        <w:rPr>
          <w:b/>
          <w:sz w:val="22"/>
          <w:szCs w:val="22"/>
        </w:rPr>
        <w:t>,</w:t>
      </w:r>
      <w:r w:rsidR="009118DD" w:rsidRPr="00110675">
        <w:rPr>
          <w:b/>
          <w:sz w:val="22"/>
          <w:szCs w:val="22"/>
        </w:rPr>
        <w:t xml:space="preserve"> </w:t>
      </w:r>
      <w:r w:rsidR="009D68A2" w:rsidRPr="009D68A2">
        <w:rPr>
          <w:b/>
          <w:i/>
          <w:sz w:val="22"/>
          <w:szCs w:val="22"/>
        </w:rPr>
        <w:t>ssb-perRACH-Occasion</w:t>
      </w:r>
      <w:r w:rsidR="008A50E0">
        <w:rPr>
          <w:b/>
          <w:sz w:val="22"/>
          <w:szCs w:val="22"/>
        </w:rPr>
        <w:t>,</w:t>
      </w:r>
      <w:r w:rsidR="009D68A2" w:rsidRPr="009D68A2">
        <w:rPr>
          <w:b/>
          <w:sz w:val="22"/>
          <w:szCs w:val="22"/>
        </w:rPr>
        <w:t xml:space="preserve"> </w:t>
      </w:r>
      <w:r w:rsidR="009D68A2" w:rsidRPr="009D68A2">
        <w:rPr>
          <w:b/>
          <w:i/>
          <w:sz w:val="22"/>
          <w:szCs w:val="22"/>
        </w:rPr>
        <w:t>msg1-SubcarrierSpacing</w:t>
      </w:r>
      <w:r w:rsidR="009D68A2" w:rsidRPr="009D68A2">
        <w:rPr>
          <w:b/>
          <w:sz w:val="22"/>
          <w:szCs w:val="22"/>
        </w:rPr>
        <w:t xml:space="preserve">, </w:t>
      </w:r>
      <w:r w:rsidR="009D68A2" w:rsidRPr="009D68A2">
        <w:rPr>
          <w:b/>
          <w:i/>
          <w:sz w:val="22"/>
          <w:szCs w:val="22"/>
        </w:rPr>
        <w:t>restrictedSetConfig</w:t>
      </w:r>
      <w:r w:rsidR="009D68A2" w:rsidRPr="009D68A2">
        <w:rPr>
          <w:b/>
          <w:sz w:val="22"/>
          <w:szCs w:val="22"/>
        </w:rPr>
        <w:t>,</w:t>
      </w:r>
      <w:r w:rsidR="00160DFF">
        <w:rPr>
          <w:b/>
          <w:sz w:val="22"/>
          <w:szCs w:val="22"/>
        </w:rPr>
        <w:t xml:space="preserve"> </w:t>
      </w:r>
      <w:r w:rsidR="009D68A2" w:rsidRPr="009D68A2">
        <w:rPr>
          <w:b/>
          <w:i/>
          <w:sz w:val="22"/>
          <w:szCs w:val="22"/>
        </w:rPr>
        <w:t>prach-RootSequenceIndex</w:t>
      </w:r>
      <w:r w:rsidR="009D68A2" w:rsidRPr="009D68A2">
        <w:rPr>
          <w:b/>
          <w:sz w:val="22"/>
          <w:szCs w:val="22"/>
        </w:rPr>
        <w:t xml:space="preserve">, </w:t>
      </w:r>
      <w:r w:rsidR="009D68A2" w:rsidRPr="009D68A2">
        <w:rPr>
          <w:b/>
          <w:i/>
          <w:sz w:val="22"/>
          <w:szCs w:val="22"/>
        </w:rPr>
        <w:t>zeroCorrelationZoneConfig</w:t>
      </w:r>
      <w:r w:rsidR="00160DFF">
        <w:rPr>
          <w:b/>
          <w:sz w:val="22"/>
          <w:szCs w:val="22"/>
        </w:rPr>
        <w:t xml:space="preserve">, </w:t>
      </w:r>
      <w:r w:rsidR="009D68A2" w:rsidRPr="009D68A2">
        <w:rPr>
          <w:b/>
          <w:i/>
          <w:sz w:val="22"/>
          <w:szCs w:val="22"/>
        </w:rPr>
        <w:t>preambleReceivedTargetPower</w:t>
      </w:r>
      <w:r w:rsidR="00160DFF">
        <w:rPr>
          <w:b/>
          <w:sz w:val="22"/>
          <w:szCs w:val="22"/>
        </w:rPr>
        <w:t xml:space="preserve">, and </w:t>
      </w:r>
      <w:r w:rsidR="009D68A2" w:rsidRPr="009D68A2">
        <w:rPr>
          <w:b/>
          <w:i/>
          <w:sz w:val="22"/>
          <w:szCs w:val="22"/>
        </w:rPr>
        <w:t>powerRampingStep</w:t>
      </w:r>
      <w:r w:rsidR="00707A38">
        <w:rPr>
          <w:b/>
          <w:sz w:val="22"/>
          <w:szCs w:val="22"/>
        </w:rPr>
        <w:t>.</w:t>
      </w:r>
    </w:p>
    <w:p w14:paraId="1DD520F0" w14:textId="5F8BC51F" w:rsidR="00C11EE3" w:rsidRDefault="00C11EE3" w:rsidP="007225D7">
      <w:pPr>
        <w:adjustRightInd w:val="0"/>
        <w:snapToGrid w:val="0"/>
        <w:spacing w:after="240"/>
        <w:jc w:val="both"/>
        <w:rPr>
          <w:b/>
          <w:sz w:val="22"/>
          <w:szCs w:val="22"/>
        </w:rPr>
      </w:pPr>
      <w:r w:rsidRPr="00A93BDF">
        <w:rPr>
          <w:rFonts w:eastAsia="宋体" w:hint="eastAsia"/>
          <w:b/>
          <w:sz w:val="22"/>
          <w:lang w:eastAsia="zh-CN"/>
        </w:rPr>
        <w:t>P</w:t>
      </w:r>
      <w:r w:rsidRPr="00A93BDF">
        <w:rPr>
          <w:rFonts w:eastAsia="宋体"/>
          <w:b/>
          <w:sz w:val="22"/>
          <w:lang w:eastAsia="zh-CN"/>
        </w:rPr>
        <w:t xml:space="preserve">roposal </w:t>
      </w:r>
      <w:r>
        <w:rPr>
          <w:rFonts w:eastAsia="宋体"/>
          <w:b/>
          <w:sz w:val="22"/>
          <w:lang w:eastAsia="zh-CN"/>
        </w:rPr>
        <w:t>3</w:t>
      </w:r>
      <w:r w:rsidRPr="00A93BDF">
        <w:rPr>
          <w:rFonts w:eastAsia="宋体"/>
          <w:b/>
          <w:sz w:val="22"/>
          <w:lang w:eastAsia="zh-CN"/>
        </w:rPr>
        <w:t xml:space="preserve"> The following MAC-aspects paramet</w:t>
      </w:r>
      <w:r>
        <w:rPr>
          <w:rFonts w:eastAsia="宋体"/>
          <w:b/>
          <w:sz w:val="22"/>
          <w:lang w:eastAsia="zh-CN"/>
        </w:rPr>
        <w:t>e</w:t>
      </w:r>
      <w:r w:rsidRPr="00A93BDF">
        <w:rPr>
          <w:rFonts w:eastAsia="宋体"/>
          <w:b/>
          <w:sz w:val="22"/>
          <w:lang w:eastAsia="zh-CN"/>
        </w:rPr>
        <w:t xml:space="preserve">rs can be commonly configured for RAN slicing, SDT, RedCap, and CovEnh WIs: </w:t>
      </w:r>
      <w:r w:rsidRPr="00A93BDF">
        <w:rPr>
          <w:rFonts w:eastAsia="宋体"/>
          <w:b/>
          <w:i/>
          <w:sz w:val="22"/>
          <w:lang w:eastAsia="zh-CN"/>
        </w:rPr>
        <w:t>r</w:t>
      </w:r>
      <w:r w:rsidRPr="00A93BDF">
        <w:rPr>
          <w:rFonts w:eastAsia="楷体"/>
          <w:b/>
          <w:i/>
          <w:sz w:val="22"/>
          <w:szCs w:val="22"/>
        </w:rPr>
        <w:t>srp-ThresholdSSB-SUL</w:t>
      </w:r>
      <w:r w:rsidRPr="00A93BDF">
        <w:rPr>
          <w:rFonts w:eastAsia="楷体"/>
          <w:b/>
          <w:sz w:val="22"/>
          <w:szCs w:val="22"/>
        </w:rPr>
        <w:t xml:space="preserve">, </w:t>
      </w:r>
      <w:r w:rsidRPr="00A93BDF">
        <w:rPr>
          <w:b/>
          <w:i/>
          <w:sz w:val="22"/>
          <w:szCs w:val="22"/>
        </w:rPr>
        <w:t>ra-ContentionResolutionTimer</w:t>
      </w:r>
      <w:r w:rsidRPr="00A93BDF">
        <w:rPr>
          <w:b/>
          <w:sz w:val="22"/>
          <w:szCs w:val="22"/>
        </w:rPr>
        <w:t xml:space="preserve">, and </w:t>
      </w:r>
      <w:r w:rsidRPr="00A93BDF">
        <w:rPr>
          <w:b/>
          <w:i/>
          <w:sz w:val="22"/>
          <w:szCs w:val="22"/>
        </w:rPr>
        <w:t>preambleTransMax</w:t>
      </w:r>
      <w:r w:rsidRPr="00A93BDF">
        <w:rPr>
          <w:b/>
          <w:sz w:val="22"/>
          <w:szCs w:val="22"/>
        </w:rPr>
        <w:t>.</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3D16E7BA" w:rsidR="00BD7EFD" w:rsidRDefault="00E263BD" w:rsidP="00CF4CA4">
      <w:pPr>
        <w:adjustRightInd w:val="0"/>
        <w:snapToGrid w:val="0"/>
        <w:spacing w:before="120" w:after="120"/>
        <w:jc w:val="both"/>
        <w:rPr>
          <w:sz w:val="22"/>
          <w:lang w:eastAsia="zh-CN"/>
        </w:rPr>
      </w:pPr>
      <w:r>
        <w:rPr>
          <w:iCs/>
          <w:sz w:val="22"/>
          <w:lang w:eastAsia="ja-JP"/>
        </w:rPr>
        <w:t xml:space="preserve">The </w:t>
      </w:r>
      <w:r w:rsidR="007A69BE">
        <w:rPr>
          <w:iCs/>
          <w:sz w:val="22"/>
          <w:lang w:eastAsia="ja-JP"/>
        </w:rPr>
        <w:t>contribution</w:t>
      </w:r>
      <w:r w:rsidR="001548C9">
        <w:rPr>
          <w:iCs/>
          <w:sz w:val="22"/>
          <w:lang w:eastAsia="ja-JP"/>
        </w:rPr>
        <w:t xml:space="preserve"> is</w:t>
      </w:r>
      <w:r w:rsidR="00F263D1">
        <w:rPr>
          <w:iCs/>
          <w:sz w:val="22"/>
          <w:lang w:eastAsia="ja-JP"/>
        </w:rPr>
        <w:t xml:space="preserve"> summarized as </w:t>
      </w:r>
      <w:r>
        <w:rPr>
          <w:iCs/>
          <w:sz w:val="22"/>
          <w:lang w:eastAsia="ja-JP"/>
        </w:rPr>
        <w:t>follow</w:t>
      </w:r>
      <w:r w:rsidR="00DE58FC">
        <w:rPr>
          <w:iCs/>
          <w:sz w:val="22"/>
          <w:lang w:eastAsia="ja-JP"/>
        </w:rPr>
        <w:t>s</w:t>
      </w:r>
      <w:r w:rsidR="00232C77">
        <w:rPr>
          <w:sz w:val="22"/>
          <w:lang w:eastAsia="zh-CN"/>
        </w:rPr>
        <w:t>,</w:t>
      </w:r>
    </w:p>
    <w:p w14:paraId="32C4998C" w14:textId="6CBD50E8" w:rsidR="004C0487" w:rsidRPr="00D563EC" w:rsidRDefault="00DF6065" w:rsidP="00D563EC">
      <w:pPr>
        <w:adjustRightInd w:val="0"/>
        <w:snapToGrid w:val="0"/>
        <w:spacing w:beforeLines="50" w:before="120" w:after="120"/>
        <w:jc w:val="both"/>
        <w:rPr>
          <w:rFonts w:eastAsia="宋体"/>
          <w:b/>
          <w:sz w:val="22"/>
          <w:szCs w:val="22"/>
          <w:lang w:eastAsia="zh-CN"/>
        </w:rPr>
      </w:pPr>
      <w:r w:rsidRPr="00575381">
        <w:rPr>
          <w:rFonts w:eastAsia="宋体" w:hint="eastAsia"/>
          <w:b/>
          <w:sz w:val="22"/>
          <w:szCs w:val="22"/>
          <w:lang w:eastAsia="zh-CN"/>
        </w:rPr>
        <w:t>P</w:t>
      </w:r>
      <w:r w:rsidRPr="00575381">
        <w:rPr>
          <w:rFonts w:eastAsia="宋体"/>
          <w:b/>
          <w:sz w:val="22"/>
          <w:szCs w:val="22"/>
          <w:lang w:eastAsia="zh-CN"/>
        </w:rPr>
        <w:t xml:space="preserve">roposal 1: Introduce a new extendable IE </w:t>
      </w:r>
      <w:r w:rsidRPr="00575381">
        <w:rPr>
          <w:b/>
          <w:i/>
          <w:sz w:val="22"/>
          <w:szCs w:val="22"/>
        </w:rPr>
        <w:t>MsgA-ConfigCommon</w:t>
      </w:r>
      <w:r>
        <w:rPr>
          <w:b/>
          <w:sz w:val="22"/>
          <w:szCs w:val="22"/>
        </w:rPr>
        <w:t xml:space="preserve"> for Rel-17 RACH partitioning.</w:t>
      </w:r>
    </w:p>
    <w:p w14:paraId="0E4C7632" w14:textId="1F0B6E81" w:rsidR="00FF1A96" w:rsidRPr="009D68A2" w:rsidRDefault="00FF1A96" w:rsidP="00FF1A96">
      <w:pPr>
        <w:adjustRightInd w:val="0"/>
        <w:snapToGrid w:val="0"/>
        <w:spacing w:after="120"/>
        <w:jc w:val="both"/>
        <w:rPr>
          <w:rFonts w:eastAsia="宋体"/>
          <w:b/>
          <w:sz w:val="22"/>
          <w:szCs w:val="22"/>
          <w:lang w:eastAsia="zh-CN"/>
        </w:rPr>
      </w:pPr>
      <w:r w:rsidRPr="001F1F45">
        <w:rPr>
          <w:rFonts w:eastAsia="宋体" w:hint="eastAsia"/>
          <w:b/>
          <w:sz w:val="22"/>
          <w:lang w:eastAsia="zh-CN"/>
        </w:rPr>
        <w:t>P</w:t>
      </w:r>
      <w:r w:rsidRPr="001F1F45">
        <w:rPr>
          <w:rFonts w:eastAsia="宋体"/>
          <w:b/>
          <w:sz w:val="22"/>
          <w:lang w:eastAsia="zh-CN"/>
        </w:rPr>
        <w:t>roposal</w:t>
      </w:r>
      <w:r w:rsidR="008E3654">
        <w:rPr>
          <w:rFonts w:eastAsia="宋体"/>
          <w:b/>
          <w:sz w:val="22"/>
          <w:lang w:eastAsia="zh-CN"/>
        </w:rPr>
        <w:t xml:space="preserve"> </w:t>
      </w:r>
      <w:r w:rsidR="00510970">
        <w:rPr>
          <w:rFonts w:eastAsia="宋体"/>
          <w:b/>
          <w:sz w:val="22"/>
          <w:lang w:eastAsia="zh-CN"/>
        </w:rPr>
        <w:t>2</w:t>
      </w:r>
      <w:r w:rsidRPr="001F1F45">
        <w:rPr>
          <w:rFonts w:eastAsia="宋体"/>
          <w:b/>
          <w:sz w:val="22"/>
          <w:lang w:eastAsia="zh-CN"/>
        </w:rPr>
        <w:t xml:space="preserve">: </w:t>
      </w:r>
      <w:r>
        <w:rPr>
          <w:rFonts w:eastAsia="宋体"/>
          <w:b/>
          <w:sz w:val="22"/>
          <w:lang w:eastAsia="zh-CN"/>
        </w:rPr>
        <w:t xml:space="preserve">The following PHY-aspects parametrs can be commonly configured for RAN slicing, SDT, RedCap, and CovEnh WIs: </w:t>
      </w:r>
      <w:r w:rsidRPr="009D68A2">
        <w:rPr>
          <w:rFonts w:eastAsia="Calibri"/>
          <w:b/>
          <w:i/>
          <w:sz w:val="22"/>
          <w:szCs w:val="22"/>
          <w:lang w:val="en-US"/>
        </w:rPr>
        <w:t>prach-ConfigurationIndex</w:t>
      </w:r>
      <w:r w:rsidRPr="009D68A2">
        <w:rPr>
          <w:rFonts w:eastAsia="Calibri"/>
          <w:b/>
          <w:sz w:val="22"/>
          <w:szCs w:val="22"/>
          <w:lang w:val="en-US"/>
        </w:rPr>
        <w:t xml:space="preserve">, </w:t>
      </w:r>
      <w:r w:rsidRPr="009D68A2">
        <w:rPr>
          <w:b/>
          <w:i/>
          <w:sz w:val="22"/>
          <w:szCs w:val="22"/>
        </w:rPr>
        <w:t>msg1-FDM</w:t>
      </w:r>
      <w:r w:rsidRPr="009D68A2">
        <w:rPr>
          <w:b/>
          <w:sz w:val="22"/>
          <w:szCs w:val="22"/>
        </w:rPr>
        <w:t xml:space="preserve">, </w:t>
      </w:r>
      <w:r w:rsidRPr="009D68A2">
        <w:rPr>
          <w:b/>
          <w:i/>
          <w:sz w:val="22"/>
          <w:szCs w:val="22"/>
        </w:rPr>
        <w:t>msg1-FrequencyStart</w:t>
      </w:r>
      <w:r w:rsidRPr="00110675">
        <w:rPr>
          <w:b/>
          <w:sz w:val="22"/>
          <w:szCs w:val="22"/>
        </w:rPr>
        <w:t xml:space="preserve">, </w:t>
      </w:r>
      <w:r w:rsidRPr="009D68A2">
        <w:rPr>
          <w:b/>
          <w:i/>
          <w:sz w:val="22"/>
          <w:szCs w:val="22"/>
        </w:rPr>
        <w:t>ssb-perRACH-Occasion</w:t>
      </w:r>
      <w:r>
        <w:rPr>
          <w:b/>
          <w:sz w:val="22"/>
          <w:szCs w:val="22"/>
        </w:rPr>
        <w:t>,</w:t>
      </w:r>
      <w:r w:rsidRPr="009D68A2">
        <w:rPr>
          <w:b/>
          <w:sz w:val="22"/>
          <w:szCs w:val="22"/>
        </w:rPr>
        <w:t xml:space="preserve"> </w:t>
      </w:r>
      <w:r w:rsidRPr="009D68A2">
        <w:rPr>
          <w:b/>
          <w:i/>
          <w:sz w:val="22"/>
          <w:szCs w:val="22"/>
        </w:rPr>
        <w:t>msg1-SubcarrierSpacing</w:t>
      </w:r>
      <w:r w:rsidRPr="009D68A2">
        <w:rPr>
          <w:b/>
          <w:sz w:val="22"/>
          <w:szCs w:val="22"/>
        </w:rPr>
        <w:t xml:space="preserve">, </w:t>
      </w:r>
      <w:r w:rsidRPr="009D68A2">
        <w:rPr>
          <w:b/>
          <w:i/>
          <w:sz w:val="22"/>
          <w:szCs w:val="22"/>
        </w:rPr>
        <w:t>restrictedSetConfig</w:t>
      </w:r>
      <w:r w:rsidRPr="009D68A2">
        <w:rPr>
          <w:b/>
          <w:sz w:val="22"/>
          <w:szCs w:val="22"/>
        </w:rPr>
        <w:t>,</w:t>
      </w:r>
      <w:r>
        <w:rPr>
          <w:b/>
          <w:sz w:val="22"/>
          <w:szCs w:val="22"/>
        </w:rPr>
        <w:t xml:space="preserve"> </w:t>
      </w:r>
      <w:r w:rsidRPr="009D68A2">
        <w:rPr>
          <w:b/>
          <w:i/>
          <w:sz w:val="22"/>
          <w:szCs w:val="22"/>
        </w:rPr>
        <w:t>prach-RootSequenceIndex</w:t>
      </w:r>
      <w:r w:rsidRPr="009D68A2">
        <w:rPr>
          <w:b/>
          <w:sz w:val="22"/>
          <w:szCs w:val="22"/>
        </w:rPr>
        <w:t xml:space="preserve">, </w:t>
      </w:r>
      <w:r w:rsidRPr="009D68A2">
        <w:rPr>
          <w:b/>
          <w:i/>
          <w:sz w:val="22"/>
          <w:szCs w:val="22"/>
        </w:rPr>
        <w:t>zeroCorrelationZoneConfig</w:t>
      </w:r>
      <w:r>
        <w:rPr>
          <w:b/>
          <w:sz w:val="22"/>
          <w:szCs w:val="22"/>
        </w:rPr>
        <w:t xml:space="preserve">, </w:t>
      </w:r>
      <w:r w:rsidRPr="009D68A2">
        <w:rPr>
          <w:b/>
          <w:i/>
          <w:sz w:val="22"/>
          <w:szCs w:val="22"/>
        </w:rPr>
        <w:t>preambleReceivedTargetPower</w:t>
      </w:r>
      <w:r>
        <w:rPr>
          <w:b/>
          <w:sz w:val="22"/>
          <w:szCs w:val="22"/>
        </w:rPr>
        <w:t xml:space="preserve">, and </w:t>
      </w:r>
      <w:r w:rsidRPr="009D68A2">
        <w:rPr>
          <w:b/>
          <w:i/>
          <w:sz w:val="22"/>
          <w:szCs w:val="22"/>
        </w:rPr>
        <w:t>powerRampingStep</w:t>
      </w:r>
      <w:r>
        <w:rPr>
          <w:b/>
          <w:sz w:val="22"/>
          <w:szCs w:val="22"/>
        </w:rPr>
        <w:t>.</w:t>
      </w:r>
    </w:p>
    <w:p w14:paraId="10C26FEC" w14:textId="1AC8A129" w:rsidR="00FF1A96" w:rsidRPr="006B0FF2" w:rsidRDefault="00FF1A96" w:rsidP="007225D7">
      <w:pPr>
        <w:adjustRightInd w:val="0"/>
        <w:snapToGrid w:val="0"/>
        <w:spacing w:after="240"/>
        <w:jc w:val="both"/>
        <w:rPr>
          <w:b/>
          <w:sz w:val="22"/>
          <w:szCs w:val="22"/>
        </w:rPr>
      </w:pPr>
      <w:r w:rsidRPr="00A93BDF">
        <w:rPr>
          <w:rFonts w:eastAsia="宋体" w:hint="eastAsia"/>
          <w:b/>
          <w:sz w:val="22"/>
          <w:lang w:eastAsia="zh-CN"/>
        </w:rPr>
        <w:t>P</w:t>
      </w:r>
      <w:r w:rsidRPr="00A93BDF">
        <w:rPr>
          <w:rFonts w:eastAsia="宋体"/>
          <w:b/>
          <w:sz w:val="22"/>
          <w:lang w:eastAsia="zh-CN"/>
        </w:rPr>
        <w:t xml:space="preserve">roposal </w:t>
      </w:r>
      <w:r w:rsidR="00510970">
        <w:rPr>
          <w:rFonts w:eastAsia="宋体"/>
          <w:b/>
          <w:sz w:val="22"/>
          <w:lang w:eastAsia="zh-CN"/>
        </w:rPr>
        <w:t>3</w:t>
      </w:r>
      <w:r w:rsidRPr="00A93BDF">
        <w:rPr>
          <w:rFonts w:eastAsia="宋体"/>
          <w:b/>
          <w:sz w:val="22"/>
          <w:lang w:eastAsia="zh-CN"/>
        </w:rPr>
        <w:t xml:space="preserve"> The following MAC-aspects paramet</w:t>
      </w:r>
      <w:r>
        <w:rPr>
          <w:rFonts w:eastAsia="宋体"/>
          <w:b/>
          <w:sz w:val="22"/>
          <w:lang w:eastAsia="zh-CN"/>
        </w:rPr>
        <w:t>e</w:t>
      </w:r>
      <w:r w:rsidRPr="00A93BDF">
        <w:rPr>
          <w:rFonts w:eastAsia="宋体"/>
          <w:b/>
          <w:sz w:val="22"/>
          <w:lang w:eastAsia="zh-CN"/>
        </w:rPr>
        <w:t xml:space="preserve">rs can be commonly configured for RAN slicing, SDT, RedCap, and CovEnh WIs: </w:t>
      </w:r>
      <w:r w:rsidRPr="00A93BDF">
        <w:rPr>
          <w:rFonts w:eastAsia="宋体"/>
          <w:b/>
          <w:i/>
          <w:sz w:val="22"/>
          <w:lang w:eastAsia="zh-CN"/>
        </w:rPr>
        <w:t>r</w:t>
      </w:r>
      <w:r w:rsidRPr="00A93BDF">
        <w:rPr>
          <w:rFonts w:eastAsia="楷体"/>
          <w:b/>
          <w:i/>
          <w:sz w:val="22"/>
          <w:szCs w:val="22"/>
        </w:rPr>
        <w:t>srp-ThresholdSSB-SUL</w:t>
      </w:r>
      <w:r w:rsidRPr="00A93BDF">
        <w:rPr>
          <w:rFonts w:eastAsia="楷体"/>
          <w:b/>
          <w:sz w:val="22"/>
          <w:szCs w:val="22"/>
        </w:rPr>
        <w:t xml:space="preserve">, </w:t>
      </w:r>
      <w:r w:rsidRPr="00A93BDF">
        <w:rPr>
          <w:b/>
          <w:i/>
          <w:sz w:val="22"/>
          <w:szCs w:val="22"/>
        </w:rPr>
        <w:t>ra-ContentionResolutionTimer</w:t>
      </w:r>
      <w:r w:rsidRPr="00A93BDF">
        <w:rPr>
          <w:b/>
          <w:sz w:val="22"/>
          <w:szCs w:val="22"/>
        </w:rPr>
        <w:t xml:space="preserve">, and </w:t>
      </w:r>
      <w:r w:rsidRPr="00A93BDF">
        <w:rPr>
          <w:b/>
          <w:i/>
          <w:sz w:val="22"/>
          <w:szCs w:val="22"/>
        </w:rPr>
        <w:t>preambleTransMax</w:t>
      </w:r>
      <w:r w:rsidRPr="00A93BDF">
        <w:rPr>
          <w:b/>
          <w:sz w:val="22"/>
          <w:szCs w:val="22"/>
        </w:rPr>
        <w:t>.</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228C7EB1" w:rsidR="006D034F" w:rsidRDefault="006D034F" w:rsidP="008B5904">
      <w:pPr>
        <w:spacing w:after="120"/>
        <w:rPr>
          <w:sz w:val="22"/>
        </w:rPr>
      </w:pPr>
      <w:r w:rsidRPr="009B0716">
        <w:rPr>
          <w:sz w:val="22"/>
        </w:rPr>
        <w:t xml:space="preserve">[1] </w:t>
      </w:r>
      <w:r w:rsidR="001811BB" w:rsidRPr="001811BB">
        <w:rPr>
          <w:sz w:val="22"/>
        </w:rPr>
        <w:t>R2-</w:t>
      </w:r>
      <w:r w:rsidR="00A66435">
        <w:rPr>
          <w:sz w:val="22"/>
        </w:rPr>
        <w:t>2</w:t>
      </w:r>
      <w:r w:rsidR="0046495C">
        <w:rPr>
          <w:sz w:val="22"/>
        </w:rPr>
        <w:t>200020</w:t>
      </w:r>
      <w:r w:rsidR="00A66435">
        <w:rPr>
          <w:sz w:val="22"/>
        </w:rPr>
        <w:t xml:space="preserve">, </w:t>
      </w:r>
      <w:r w:rsidR="00A66435" w:rsidRPr="00A66435">
        <w:rPr>
          <w:sz w:val="22"/>
        </w:rPr>
        <w:t>Report of [Post11</w:t>
      </w:r>
      <w:r w:rsidR="00812772">
        <w:rPr>
          <w:sz w:val="22"/>
        </w:rPr>
        <w:t>6</w:t>
      </w:r>
      <w:r w:rsidR="00A66435" w:rsidRPr="00A66435">
        <w:rPr>
          <w:sz w:val="22"/>
        </w:rPr>
        <w:t>-e][5</w:t>
      </w:r>
      <w:r w:rsidR="00812772">
        <w:rPr>
          <w:sz w:val="22"/>
        </w:rPr>
        <w:t>1</w:t>
      </w:r>
      <w:r w:rsidR="00A66435" w:rsidRPr="00A66435">
        <w:rPr>
          <w:sz w:val="22"/>
        </w:rPr>
        <w:t xml:space="preserve">4][RACH Partitioning] Signalling </w:t>
      </w:r>
      <w:r w:rsidR="005A3952">
        <w:rPr>
          <w:sz w:val="22"/>
        </w:rPr>
        <w:t>design</w:t>
      </w:r>
      <w:r w:rsidR="001117CD">
        <w:rPr>
          <w:sz w:val="22"/>
        </w:rPr>
        <w:t>, Ericsson.</w:t>
      </w:r>
    </w:p>
    <w:p w14:paraId="275EA1F0" w14:textId="34BFC7D6" w:rsidR="006E6BCB" w:rsidRDefault="006E6BCB" w:rsidP="006E6BCB">
      <w:pPr>
        <w:pStyle w:val="1"/>
        <w:pBdr>
          <w:top w:val="single" w:sz="12" w:space="5" w:color="auto"/>
        </w:pBdr>
        <w:jc w:val="both"/>
        <w:rPr>
          <w:lang w:val="en-US"/>
        </w:rPr>
      </w:pPr>
      <w:r>
        <w:rPr>
          <w:lang w:val="en-US"/>
        </w:rPr>
        <w:t>5</w:t>
      </w:r>
      <w:r w:rsidR="004A47D3">
        <w:rPr>
          <w:lang w:val="en-US"/>
        </w:rPr>
        <w:t xml:space="preserve"> </w:t>
      </w:r>
      <w:r w:rsidRPr="00987889">
        <w:rPr>
          <w:lang w:val="en-US"/>
        </w:rPr>
        <w:t>A</w:t>
      </w:r>
      <w:r>
        <w:rPr>
          <w:lang w:val="en-US"/>
        </w:rPr>
        <w:t>nnex</w:t>
      </w:r>
      <w:r w:rsidR="00F5316A">
        <w:rPr>
          <w:lang w:val="en-US"/>
        </w:rPr>
        <w:t>: Agreements</w:t>
      </w:r>
    </w:p>
    <w:p w14:paraId="0E406FEA" w14:textId="7EB259DD" w:rsidR="00AA49E5" w:rsidRPr="00F659AA" w:rsidRDefault="00AA49E5" w:rsidP="005A2A42">
      <w:pPr>
        <w:snapToGrid w:val="0"/>
        <w:spacing w:after="120"/>
        <w:jc w:val="both"/>
        <w:rPr>
          <w:rFonts w:ascii="Arial" w:hAnsi="Arial" w:cs="Arial"/>
        </w:rPr>
      </w:pPr>
      <w:r w:rsidRPr="00F659AA">
        <w:rPr>
          <w:rFonts w:ascii="Arial" w:hAnsi="Arial" w:cs="Arial"/>
          <w:b/>
        </w:rPr>
        <w:t>For Rel-17</w:t>
      </w:r>
      <w:r w:rsidR="00354996" w:rsidRPr="00F659AA">
        <w:rPr>
          <w:rFonts w:ascii="Arial" w:hAnsi="Arial" w:cs="Arial"/>
          <w:b/>
        </w:rPr>
        <w:t xml:space="preserve"> small data transmission</w:t>
      </w:r>
      <w:r w:rsidR="00027F70" w:rsidRPr="00F659AA">
        <w:rPr>
          <w:rFonts w:ascii="Arial" w:hAnsi="Arial" w:cs="Arial"/>
          <w:b/>
        </w:rPr>
        <w:t>,</w:t>
      </w:r>
    </w:p>
    <w:p w14:paraId="33996B1B" w14:textId="42FCB5E6" w:rsidR="00AA49E5" w:rsidRPr="00F659AA" w:rsidRDefault="00AA49E5" w:rsidP="005A2A42">
      <w:pPr>
        <w:snapToGrid w:val="0"/>
        <w:spacing w:after="120"/>
        <w:jc w:val="both"/>
        <w:rPr>
          <w:rFonts w:ascii="Arial" w:hAnsi="Arial" w:cs="Arial"/>
          <w:b/>
        </w:rPr>
      </w:pPr>
      <w:r w:rsidRPr="00F659AA">
        <w:rPr>
          <w:rFonts w:ascii="Arial" w:hAnsi="Arial" w:cs="Arial"/>
          <w:b/>
          <w:highlight w:val="green"/>
        </w:rPr>
        <w:t>RAN2#112-e meeting</w:t>
      </w:r>
      <w:r w:rsidR="00EA1E92" w:rsidRPr="00F659AA">
        <w:rPr>
          <w:rFonts w:ascii="Arial" w:hAnsi="Arial" w:cs="Arial"/>
          <w:b/>
          <w:highlight w:val="green"/>
        </w:rPr>
        <w:t xml:space="preserve"> agreement</w:t>
      </w:r>
      <w:r w:rsidR="004B25F1" w:rsidRPr="00F659AA">
        <w:rPr>
          <w:rFonts w:ascii="Arial" w:hAnsi="Arial" w:cs="Arial"/>
          <w:b/>
          <w:highlight w:val="green"/>
        </w:rPr>
        <w:t>s</w:t>
      </w:r>
      <w:r w:rsidRPr="00F659AA">
        <w:rPr>
          <w:rFonts w:ascii="Arial" w:hAnsi="Arial" w:cs="Arial"/>
          <w:b/>
          <w:highlight w:val="green"/>
        </w:rPr>
        <w:t>:</w:t>
      </w:r>
    </w:p>
    <w:p w14:paraId="1FAECB18"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As a baseline, the RACH resource i.e. (RO+preamble combination) is different between SDT and non-SDT</w:t>
      </w:r>
    </w:p>
    <w:p w14:paraId="0FB21ADC" w14:textId="77777777" w:rsidR="00AA49E5" w:rsidRPr="00F659AA" w:rsidRDefault="00AA49E5" w:rsidP="00EE5E14">
      <w:pPr>
        <w:pStyle w:val="Doc-text2"/>
        <w:numPr>
          <w:ilvl w:val="1"/>
          <w:numId w:val="4"/>
        </w:numPr>
        <w:snapToGrid w:val="0"/>
        <w:spacing w:after="0"/>
        <w:ind w:left="1049"/>
        <w:jc w:val="both"/>
        <w:rPr>
          <w:rFonts w:cs="Arial"/>
          <w:szCs w:val="20"/>
        </w:rPr>
      </w:pPr>
      <w:r w:rsidRPr="00F659AA">
        <w:rPr>
          <w:rFonts w:cs="Arial"/>
          <w:szCs w:val="20"/>
        </w:rPr>
        <w:lastRenderedPageBreak/>
        <w:t>If ROs for SDT and non SDT are different, preamble partitioning between SDT and non SDT is not needed.</w:t>
      </w:r>
    </w:p>
    <w:p w14:paraId="3EBD13CF" w14:textId="77777777" w:rsidR="00AA49E5" w:rsidRPr="00F659AA" w:rsidRDefault="00AA49E5" w:rsidP="00EE5E14">
      <w:pPr>
        <w:pStyle w:val="Doc-text2"/>
        <w:numPr>
          <w:ilvl w:val="1"/>
          <w:numId w:val="4"/>
        </w:numPr>
        <w:snapToGrid w:val="0"/>
        <w:spacing w:after="120"/>
        <w:jc w:val="both"/>
        <w:rPr>
          <w:rFonts w:cs="Arial"/>
          <w:szCs w:val="20"/>
        </w:rPr>
      </w:pPr>
      <w:r w:rsidRPr="00F659AA">
        <w:rPr>
          <w:rFonts w:cs="Arial"/>
          <w:szCs w:val="20"/>
        </w:rPr>
        <w:t>If ROs for SDT and non SDT are same, preamble partitioning is needed</w:t>
      </w:r>
    </w:p>
    <w:p w14:paraId="76ADB447"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lang w:val="en-GB"/>
        </w:rPr>
      </w:pPr>
      <w:r w:rsidRPr="00F659AA">
        <w:rPr>
          <w:rFonts w:ascii="Arial" w:hAnsi="Arial"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00E9FDF6" w14:textId="33C62BB8"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For RA-SDT, up to two preamble groups (corresponding to two different payload sizes for MSGA/MSG3) may be configured by the network.</w:t>
      </w:r>
    </w:p>
    <w:p w14:paraId="71D7DCDD" w14:textId="1852AC97" w:rsidR="00074B64" w:rsidRPr="00074B64" w:rsidRDefault="00074B64" w:rsidP="000E39BE">
      <w:pPr>
        <w:snapToGrid w:val="0"/>
        <w:spacing w:after="120"/>
        <w:jc w:val="both"/>
        <w:rPr>
          <w:rFonts w:ascii="Arial" w:hAnsi="Arial" w:cs="Arial"/>
          <w:b/>
        </w:rPr>
      </w:pPr>
      <w:r w:rsidRPr="00074B64">
        <w:rPr>
          <w:rFonts w:ascii="Arial" w:hAnsi="Arial" w:cs="Arial"/>
          <w:b/>
          <w:highlight w:val="green"/>
        </w:rPr>
        <w:t>RAN2#11</w:t>
      </w:r>
      <w:r w:rsidR="000E39BE">
        <w:rPr>
          <w:rFonts w:ascii="Arial" w:hAnsi="Arial" w:cs="Arial"/>
          <w:b/>
          <w:highlight w:val="green"/>
        </w:rPr>
        <w:t>5</w:t>
      </w:r>
      <w:r w:rsidRPr="00074B64">
        <w:rPr>
          <w:rFonts w:ascii="Arial" w:hAnsi="Arial" w:cs="Arial"/>
          <w:b/>
          <w:highlight w:val="green"/>
        </w:rPr>
        <w:t>-e meeting agreements:</w:t>
      </w:r>
    </w:p>
    <w:p w14:paraId="5253C9AA" w14:textId="77777777" w:rsidR="009722A5" w:rsidRPr="00EA0B4E" w:rsidRDefault="009722A5" w:rsidP="00EE5E14">
      <w:pPr>
        <w:pStyle w:val="af8"/>
        <w:numPr>
          <w:ilvl w:val="0"/>
          <w:numId w:val="4"/>
        </w:numPr>
        <w:autoSpaceDE w:val="0"/>
        <w:autoSpaceDN w:val="0"/>
        <w:adjustRightInd w:val="0"/>
        <w:snapToGrid w:val="0"/>
        <w:spacing w:after="120"/>
        <w:jc w:val="both"/>
        <w:rPr>
          <w:rFonts w:ascii="Arial" w:hAnsi="Arial" w:cs="Arial"/>
        </w:rPr>
      </w:pPr>
      <w:r w:rsidRPr="00EA0B4E">
        <w:rPr>
          <w:rFonts w:ascii="Arial" w:hAnsi="Arial" w:cs="Arial"/>
        </w:rPr>
        <w:t xml:space="preserve">At least the following parameters can be RA-SDT specific. </w:t>
      </w:r>
    </w:p>
    <w:p w14:paraId="736C66C1" w14:textId="77777777" w:rsidR="009722A5" w:rsidRPr="00EA0B4E" w:rsidRDefault="009722A5" w:rsidP="00EE5E14">
      <w:pPr>
        <w:pStyle w:val="Doc-text2"/>
        <w:numPr>
          <w:ilvl w:val="1"/>
          <w:numId w:val="4"/>
        </w:numPr>
        <w:snapToGrid w:val="0"/>
        <w:spacing w:after="0"/>
        <w:ind w:left="1049"/>
        <w:jc w:val="both"/>
        <w:rPr>
          <w:rFonts w:cs="Arial"/>
          <w:szCs w:val="20"/>
        </w:rPr>
      </w:pPr>
      <w:r w:rsidRPr="00EA0B4E">
        <w:rPr>
          <w:rFonts w:cs="Arial"/>
          <w:szCs w:val="20"/>
        </w:rPr>
        <w:t>SSB selection related parameters, i.e., rsrp-ThresholdSSB, msgA-RSRP-ThresholdSSB.</w:t>
      </w:r>
    </w:p>
    <w:p w14:paraId="20AEFED0" w14:textId="77777777" w:rsidR="009722A5" w:rsidRPr="00EA0B4E" w:rsidRDefault="009722A5" w:rsidP="00EE5E14">
      <w:pPr>
        <w:pStyle w:val="Doc-text2"/>
        <w:numPr>
          <w:ilvl w:val="1"/>
          <w:numId w:val="4"/>
        </w:numPr>
        <w:snapToGrid w:val="0"/>
        <w:spacing w:after="0"/>
        <w:ind w:left="1049"/>
        <w:jc w:val="both"/>
        <w:rPr>
          <w:rFonts w:cs="Arial"/>
          <w:szCs w:val="20"/>
        </w:rPr>
      </w:pPr>
      <w:r w:rsidRPr="00EA0B4E">
        <w:rPr>
          <w:rFonts w:cs="Arial"/>
          <w:szCs w:val="20"/>
        </w:rPr>
        <w:t xml:space="preserve">Power control related parameters, i.e., preambleReceivedTargetPower/gA-PreambleReceivedTargetPower, powerRampingStep/msgA-PreamblePowerRampingStep,  msg3-DeltaPreamble/msgA-DeltaPreamble. </w:t>
      </w:r>
    </w:p>
    <w:p w14:paraId="367CC711" w14:textId="388E26A4" w:rsidR="009B4129" w:rsidRPr="004B59C0" w:rsidRDefault="009722A5" w:rsidP="00EE5E14">
      <w:pPr>
        <w:pStyle w:val="Doc-text2"/>
        <w:numPr>
          <w:ilvl w:val="1"/>
          <w:numId w:val="4"/>
        </w:numPr>
        <w:snapToGrid w:val="0"/>
        <w:spacing w:afterLines="50" w:after="120"/>
        <w:ind w:left="1049"/>
        <w:jc w:val="both"/>
        <w:rPr>
          <w:rFonts w:cs="Arial"/>
        </w:rPr>
      </w:pPr>
      <w:r w:rsidRPr="00EA0B4E">
        <w:rPr>
          <w:rFonts w:cs="Arial"/>
        </w:rPr>
        <w:t xml:space="preserve">Preamble </w:t>
      </w:r>
      <w:r w:rsidRPr="00EA0B4E">
        <w:rPr>
          <w:rFonts w:cs="Arial"/>
          <w:szCs w:val="20"/>
        </w:rPr>
        <w:t>group</w:t>
      </w:r>
      <w:r w:rsidRPr="00EA0B4E">
        <w:rPr>
          <w:rFonts w:cs="Arial"/>
        </w:rPr>
        <w:t xml:space="preserve"> related parameters, i.e., msg3-DeltaPreamble/msgA-DeltaPreamble, messagePowerOffsetGroupB for 2-step RA-SDT and 4-step RA-SDT.</w:t>
      </w:r>
    </w:p>
    <w:p w14:paraId="4E1D3F91" w14:textId="522DFC84" w:rsidR="004B59C0" w:rsidRPr="004B59C0" w:rsidRDefault="004B59C0" w:rsidP="00EE5E14">
      <w:pPr>
        <w:pStyle w:val="af8"/>
        <w:numPr>
          <w:ilvl w:val="0"/>
          <w:numId w:val="4"/>
        </w:numPr>
        <w:autoSpaceDE w:val="0"/>
        <w:autoSpaceDN w:val="0"/>
        <w:adjustRightInd w:val="0"/>
        <w:snapToGrid w:val="0"/>
        <w:spacing w:after="120"/>
        <w:jc w:val="both"/>
        <w:rPr>
          <w:rFonts w:ascii="Arial" w:hAnsi="Arial" w:cs="Arial"/>
        </w:rPr>
      </w:pPr>
      <w:r w:rsidRPr="004B59C0">
        <w:rPr>
          <w:rFonts w:ascii="Arial" w:hAnsi="Arial" w:cs="Arial"/>
        </w:rPr>
        <w:t>For shared ROs case, all the following configurations can be allowed:</w:t>
      </w:r>
    </w:p>
    <w:p w14:paraId="531C6FDF" w14:textId="77777777" w:rsidR="004B59C0" w:rsidRPr="004B59C0" w:rsidRDefault="004B59C0" w:rsidP="00EE5E14">
      <w:pPr>
        <w:pStyle w:val="Doc-text2"/>
        <w:numPr>
          <w:ilvl w:val="1"/>
          <w:numId w:val="4"/>
        </w:numPr>
        <w:snapToGrid w:val="0"/>
        <w:spacing w:after="0"/>
        <w:ind w:left="1049"/>
        <w:jc w:val="both"/>
        <w:rPr>
          <w:rFonts w:cs="Arial"/>
        </w:rPr>
      </w:pPr>
      <w:r w:rsidRPr="004B59C0">
        <w:rPr>
          <w:rFonts w:cs="Arial"/>
        </w:rPr>
        <w:t>4-step RA-SDT shares ROs with 4-step RA and/or 2-step RA</w:t>
      </w:r>
    </w:p>
    <w:p w14:paraId="04FCA1D2" w14:textId="77777777" w:rsidR="004B59C0" w:rsidRPr="004B59C0" w:rsidRDefault="004B59C0" w:rsidP="00EE5E14">
      <w:pPr>
        <w:pStyle w:val="Doc-text2"/>
        <w:numPr>
          <w:ilvl w:val="1"/>
          <w:numId w:val="4"/>
        </w:numPr>
        <w:snapToGrid w:val="0"/>
        <w:spacing w:after="0"/>
        <w:ind w:left="1049"/>
        <w:jc w:val="both"/>
        <w:rPr>
          <w:rFonts w:cs="Arial"/>
        </w:rPr>
      </w:pPr>
      <w:r w:rsidRPr="004B59C0">
        <w:rPr>
          <w:rFonts w:cs="Arial"/>
        </w:rPr>
        <w:t>2-step RA-SDT shares ROs with 4-step RA and/or 2-step RA</w:t>
      </w:r>
    </w:p>
    <w:p w14:paraId="6AD8A6AA" w14:textId="493D2C98" w:rsidR="004B59C0" w:rsidRDefault="004B59C0" w:rsidP="00EE5E14">
      <w:pPr>
        <w:pStyle w:val="Doc-text2"/>
        <w:numPr>
          <w:ilvl w:val="1"/>
          <w:numId w:val="4"/>
        </w:numPr>
        <w:snapToGrid w:val="0"/>
        <w:spacing w:afterLines="50" w:after="120"/>
        <w:ind w:left="1049"/>
        <w:jc w:val="both"/>
        <w:rPr>
          <w:rFonts w:cs="Arial"/>
        </w:rPr>
      </w:pPr>
      <w:r w:rsidRPr="004B59C0">
        <w:rPr>
          <w:rFonts w:cs="Arial"/>
        </w:rPr>
        <w:t>2-step RA-SDT shares ROs with 4-step RA-SDT and/or 4-step RA and/or 2-step RA.</w:t>
      </w:r>
    </w:p>
    <w:p w14:paraId="3EBAC203" w14:textId="44953645" w:rsidR="00807FC4" w:rsidRDefault="00807FC4" w:rsidP="00EE5E14">
      <w:pPr>
        <w:pStyle w:val="Doc-text2"/>
        <w:numPr>
          <w:ilvl w:val="0"/>
          <w:numId w:val="4"/>
        </w:numPr>
        <w:overflowPunct/>
        <w:autoSpaceDE/>
        <w:autoSpaceDN/>
        <w:snapToGrid w:val="0"/>
        <w:spacing w:afterLines="50" w:after="120"/>
        <w:jc w:val="both"/>
        <w:textAlignment w:val="auto"/>
      </w:pPr>
      <w:r w:rsidRPr="00B84A43">
        <w:t>RA-SDT can be configured on initial BWP</w:t>
      </w:r>
      <w:r>
        <w:t>.  FFS for non-initial BWP</w:t>
      </w:r>
      <w:r w:rsidR="00B32481">
        <w:t>.</w:t>
      </w:r>
    </w:p>
    <w:p w14:paraId="1DB1B553" w14:textId="77777777" w:rsidR="00807FC4" w:rsidRDefault="00807FC4" w:rsidP="00EE5E14">
      <w:pPr>
        <w:pStyle w:val="Doc-text2"/>
        <w:numPr>
          <w:ilvl w:val="0"/>
          <w:numId w:val="4"/>
        </w:numPr>
        <w:overflowPunct/>
        <w:autoSpaceDE/>
        <w:autoSpaceDN/>
        <w:snapToGrid w:val="0"/>
        <w:spacing w:afterLines="50" w:after="120"/>
        <w:jc w:val="both"/>
        <w:textAlignment w:val="auto"/>
      </w:pPr>
      <w:r>
        <w:t>RA prioritization related parameters cannot be configured for RA-SDT, i.e., powerRampingStepHighPriority, scalingFactorBI</w:t>
      </w:r>
    </w:p>
    <w:p w14:paraId="18EC865D" w14:textId="0EF916F5" w:rsidR="00C05291" w:rsidRPr="00C05291" w:rsidRDefault="00C05291" w:rsidP="00C05291">
      <w:pPr>
        <w:snapToGrid w:val="0"/>
        <w:spacing w:after="120"/>
        <w:jc w:val="both"/>
        <w:rPr>
          <w:rFonts w:ascii="Arial" w:hAnsi="Arial" w:cs="Arial"/>
          <w:b/>
        </w:rPr>
      </w:pPr>
      <w:r w:rsidRPr="00C05291">
        <w:rPr>
          <w:rFonts w:ascii="Arial" w:hAnsi="Arial" w:cs="Arial"/>
          <w:b/>
          <w:highlight w:val="green"/>
        </w:rPr>
        <w:t>RAN</w:t>
      </w:r>
      <w:r>
        <w:rPr>
          <w:rFonts w:ascii="Arial" w:hAnsi="Arial" w:cs="Arial"/>
          <w:b/>
          <w:highlight w:val="green"/>
        </w:rPr>
        <w:t>1</w:t>
      </w:r>
      <w:r w:rsidRPr="00C05291">
        <w:rPr>
          <w:rFonts w:ascii="Arial" w:hAnsi="Arial" w:cs="Arial"/>
          <w:b/>
          <w:highlight w:val="green"/>
        </w:rPr>
        <w:t>#1</w:t>
      </w:r>
      <w:r>
        <w:rPr>
          <w:rFonts w:ascii="Arial" w:hAnsi="Arial" w:cs="Arial"/>
          <w:b/>
          <w:highlight w:val="green"/>
        </w:rPr>
        <w:t>06</w:t>
      </w:r>
      <w:r w:rsidRPr="00C05291">
        <w:rPr>
          <w:rFonts w:ascii="Arial" w:hAnsi="Arial" w:cs="Arial"/>
          <w:b/>
          <w:highlight w:val="green"/>
        </w:rPr>
        <w:t>-e meeting agreements:</w:t>
      </w:r>
    </w:p>
    <w:p w14:paraId="64442CFE" w14:textId="1445671C" w:rsidR="0010481A" w:rsidRDefault="0010481A" w:rsidP="0010481A">
      <w:pPr>
        <w:pStyle w:val="Doc-text2"/>
        <w:numPr>
          <w:ilvl w:val="0"/>
          <w:numId w:val="4"/>
        </w:numPr>
        <w:overflowPunct/>
        <w:autoSpaceDE/>
        <w:autoSpaceDN/>
        <w:snapToGrid w:val="0"/>
        <w:spacing w:afterLines="50" w:after="120"/>
        <w:jc w:val="both"/>
        <w:textAlignment w:val="auto"/>
        <w:rPr>
          <w:rFonts w:eastAsia="Times New Roman" w:cs="Times"/>
        </w:rPr>
      </w:pPr>
      <w:r w:rsidRPr="008A108B">
        <w:rPr>
          <w:rFonts w:eastAsia="Times New Roman" w:cs="Times"/>
        </w:rPr>
        <w:t xml:space="preserve">RA-SDT resource </w:t>
      </w:r>
      <w:r w:rsidRPr="004E0610">
        <w:t>cannot</w:t>
      </w:r>
      <w:r w:rsidRPr="008A108B">
        <w:rPr>
          <w:rFonts w:eastAsia="Times New Roman" w:cs="Times"/>
        </w:rPr>
        <w:t xml:space="preserve"> be configured on non-initial BWP.</w:t>
      </w:r>
    </w:p>
    <w:p w14:paraId="73741248" w14:textId="51A29E73" w:rsidR="00D83300" w:rsidRPr="00D83300" w:rsidRDefault="00D83300" w:rsidP="00D83300">
      <w:pPr>
        <w:snapToGrid w:val="0"/>
        <w:spacing w:after="120"/>
        <w:jc w:val="both"/>
        <w:rPr>
          <w:rFonts w:ascii="Arial" w:hAnsi="Arial" w:cs="Arial"/>
          <w:b/>
        </w:rPr>
      </w:pPr>
      <w:r w:rsidRPr="00D83300">
        <w:rPr>
          <w:rFonts w:ascii="Arial" w:hAnsi="Arial" w:cs="Arial"/>
          <w:b/>
          <w:highlight w:val="green"/>
        </w:rPr>
        <w:t>RAN1#106</w:t>
      </w:r>
      <w:r>
        <w:rPr>
          <w:rFonts w:ascii="Arial" w:hAnsi="Arial" w:cs="Arial"/>
          <w:b/>
          <w:highlight w:val="green"/>
        </w:rPr>
        <w:t>bis</w:t>
      </w:r>
      <w:r w:rsidRPr="00D83300">
        <w:rPr>
          <w:rFonts w:ascii="Arial" w:hAnsi="Arial" w:cs="Arial"/>
          <w:b/>
          <w:highlight w:val="green"/>
        </w:rPr>
        <w:t>-e meeting agreements:</w:t>
      </w:r>
    </w:p>
    <w:p w14:paraId="5933B8C1" w14:textId="06A36F6D" w:rsidR="00C91424" w:rsidRPr="00C91424" w:rsidRDefault="00C91424" w:rsidP="00C91424">
      <w:pPr>
        <w:pStyle w:val="Doc-text2"/>
        <w:numPr>
          <w:ilvl w:val="0"/>
          <w:numId w:val="4"/>
        </w:numPr>
        <w:overflowPunct/>
        <w:autoSpaceDE/>
        <w:autoSpaceDN/>
        <w:snapToGrid w:val="0"/>
        <w:spacing w:afterLines="50" w:after="120"/>
        <w:jc w:val="both"/>
        <w:textAlignment w:val="auto"/>
        <w:rPr>
          <w:rFonts w:cs="Arial"/>
          <w:szCs w:val="20"/>
        </w:rPr>
      </w:pPr>
      <w:r w:rsidRPr="00C91424">
        <w:rPr>
          <w:rFonts w:cs="Arial"/>
        </w:rPr>
        <w:t>For RA-SDT power control parameters preambleReceivedTargetPower and powerRampingStep:</w:t>
      </w:r>
    </w:p>
    <w:p w14:paraId="3043B003" w14:textId="77777777" w:rsidR="00C91424" w:rsidRPr="00C91424" w:rsidRDefault="00C91424" w:rsidP="00C91424">
      <w:pPr>
        <w:pStyle w:val="Doc-text2"/>
        <w:numPr>
          <w:ilvl w:val="1"/>
          <w:numId w:val="4"/>
        </w:numPr>
        <w:snapToGrid w:val="0"/>
        <w:spacing w:after="0"/>
        <w:ind w:left="1049"/>
        <w:jc w:val="both"/>
        <w:rPr>
          <w:rFonts w:cs="Arial"/>
          <w:szCs w:val="20"/>
        </w:rPr>
      </w:pPr>
      <w:r w:rsidRPr="00C91424">
        <w:rPr>
          <w:rFonts w:cs="Arial"/>
          <w:szCs w:val="20"/>
        </w:rPr>
        <w:t>For separate ROs, the power control parameters can be RA-SDT specific</w:t>
      </w:r>
    </w:p>
    <w:p w14:paraId="459152E5" w14:textId="77777777" w:rsidR="00D83300" w:rsidRPr="008A108B" w:rsidRDefault="00D83300" w:rsidP="00D83300">
      <w:pPr>
        <w:pStyle w:val="Doc-text2"/>
        <w:overflowPunct/>
        <w:autoSpaceDE/>
        <w:autoSpaceDN/>
        <w:snapToGrid w:val="0"/>
        <w:spacing w:afterLines="50" w:after="120"/>
        <w:ind w:left="630" w:firstLine="0"/>
        <w:jc w:val="both"/>
        <w:textAlignment w:val="auto"/>
        <w:rPr>
          <w:rFonts w:eastAsia="Times New Roman" w:cs="Times"/>
        </w:rPr>
      </w:pPr>
    </w:p>
    <w:p w14:paraId="2BC064B7" w14:textId="2E75AD5F" w:rsidR="00AA49E5" w:rsidRPr="00F659AA" w:rsidRDefault="00AA49E5" w:rsidP="005A2A42">
      <w:pPr>
        <w:snapToGrid w:val="0"/>
        <w:spacing w:afterLines="50" w:after="120"/>
        <w:jc w:val="both"/>
        <w:rPr>
          <w:rFonts w:ascii="Arial" w:hAnsi="Arial" w:cs="Arial"/>
          <w:b/>
        </w:rPr>
      </w:pPr>
      <w:r w:rsidRPr="00F659AA">
        <w:rPr>
          <w:rFonts w:ascii="Arial" w:hAnsi="Arial" w:cs="Arial"/>
          <w:b/>
        </w:rPr>
        <w:t xml:space="preserve">For </w:t>
      </w:r>
      <w:r w:rsidR="00FD1E75" w:rsidRPr="00F659AA">
        <w:rPr>
          <w:rFonts w:ascii="Arial" w:hAnsi="Arial" w:cs="Arial"/>
          <w:b/>
        </w:rPr>
        <w:t xml:space="preserve">Rel-17 </w:t>
      </w:r>
      <w:r w:rsidRPr="00F659AA">
        <w:rPr>
          <w:rFonts w:ascii="Arial" w:hAnsi="Arial" w:cs="Arial"/>
          <w:b/>
        </w:rPr>
        <w:t>RAN slicing</w:t>
      </w:r>
      <w:r w:rsidR="00A9323B" w:rsidRPr="00F659AA">
        <w:rPr>
          <w:rFonts w:ascii="Arial" w:hAnsi="Arial" w:cs="Arial"/>
          <w:b/>
        </w:rPr>
        <w:t>,</w:t>
      </w:r>
    </w:p>
    <w:p w14:paraId="0EE4899D" w14:textId="5F516883" w:rsidR="00AA49E5" w:rsidRPr="00F659AA" w:rsidRDefault="00AA49E5" w:rsidP="005A2A42">
      <w:pPr>
        <w:snapToGrid w:val="0"/>
        <w:spacing w:afterLines="50" w:after="12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-e</w:t>
      </w:r>
      <w:r w:rsidRPr="00F659AA">
        <w:rPr>
          <w:rFonts w:ascii="Arial" w:hAnsi="Arial" w:cs="Arial"/>
          <w:b/>
          <w:highlight w:val="green"/>
        </w:rPr>
        <w:t xml:space="preserve"> meeting</w:t>
      </w:r>
      <w:r w:rsidR="00FD1E75" w:rsidRPr="00F659AA">
        <w:rPr>
          <w:rFonts w:ascii="Arial" w:hAnsi="Arial" w:cs="Arial"/>
          <w:b/>
          <w:highlight w:val="green"/>
        </w:rPr>
        <w:t xml:space="preserve"> agreements</w:t>
      </w:r>
      <w:r w:rsidRPr="00F659AA">
        <w:rPr>
          <w:rFonts w:ascii="Arial" w:hAnsi="Arial" w:cs="Arial"/>
          <w:b/>
          <w:highlight w:val="green"/>
        </w:rPr>
        <w:t>:</w:t>
      </w:r>
    </w:p>
    <w:p w14:paraId="708015CD"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Separated PRACH configuration (e.g. transmission occasions of time-frequency domain and preambles) can be configured for slice or slice group. (Agreement 1 above does not imply RAN1 impacts). FFS how many slice groups we can have and how they are indicated.</w:t>
      </w:r>
    </w:p>
    <w:p w14:paraId="7CD13FC9"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Existing RACH parameters prioritization (i.e. scalingFactorBI and powerRampingStepHighPriority ) can be supported as baseline for slices.</w:t>
      </w:r>
    </w:p>
    <w:p w14:paraId="0288F03E"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Solution 1 (RACH isolation) &amp; 2 (RACH prioritization) can work independently in a complementary way.</w:t>
      </w:r>
    </w:p>
    <w:p w14:paraId="0D838E3C" w14:textId="683BD571" w:rsidR="00B46E18"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Both solution 1 and solution 2 for slice-based RACH configuration are recommended for normative work.</w:t>
      </w:r>
    </w:p>
    <w:p w14:paraId="5D91FABD" w14:textId="4A9BBBE0" w:rsidR="00AA49E5" w:rsidRPr="00F659AA" w:rsidRDefault="00AA49E5" w:rsidP="005A2A42">
      <w:pPr>
        <w:autoSpaceDE w:val="0"/>
        <w:autoSpaceDN w:val="0"/>
        <w:adjustRightInd w:val="0"/>
        <w:snapToGrid w:val="0"/>
        <w:spacing w:after="120"/>
        <w:ind w:firstLineChars="100" w:firstLine="200"/>
        <w:jc w:val="both"/>
        <w:rPr>
          <w:rFonts w:ascii="Arial" w:eastAsia="宋体"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bis-e</w:t>
      </w:r>
      <w:r w:rsidRPr="00F659AA">
        <w:rPr>
          <w:rFonts w:ascii="Arial" w:hAnsi="Arial" w:cs="Arial"/>
          <w:b/>
          <w:highlight w:val="green"/>
        </w:rPr>
        <w:t xml:space="preserve"> meeting</w:t>
      </w:r>
      <w:r w:rsidR="007730B5" w:rsidRPr="00F659AA">
        <w:rPr>
          <w:rFonts w:ascii="Arial" w:hAnsi="Arial" w:cs="Arial"/>
          <w:b/>
          <w:highlight w:val="green"/>
        </w:rPr>
        <w:t xml:space="preserve"> agreements</w:t>
      </w:r>
      <w:r w:rsidRPr="00F659AA">
        <w:rPr>
          <w:rFonts w:ascii="Arial" w:hAnsi="Arial" w:cs="Arial"/>
          <w:b/>
          <w:highlight w:val="green"/>
        </w:rPr>
        <w:t>:</w:t>
      </w:r>
    </w:p>
    <w:p w14:paraId="444D1EF1"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RAN2 aims to support both RO partition and preambles partition.</w:t>
      </w:r>
    </w:p>
    <w:p w14:paraId="5DA8EE2C"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Slice based RACH configuration can be applied to idle/inactive UE (only applied for CBRA but not for CFRA). And CONNECTED mode is down prioritized and can be considered if time allows.</w:t>
      </w:r>
    </w:p>
    <w:p w14:paraId="34C5FA08"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Network can configure slices with 4-step or 2-step (or both) RA resources.</w:t>
      </w:r>
    </w:p>
    <w:p w14:paraId="517E37E0" w14:textId="141B5A66" w:rsidR="00B46E18"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Legacy 2-step RA fallback mechanism is supported.</w:t>
      </w:r>
    </w:p>
    <w:p w14:paraId="23A1DBFA" w14:textId="309AE7AE" w:rsidR="00AA49E5" w:rsidRPr="00F659AA" w:rsidRDefault="00AA49E5" w:rsidP="005A2A42">
      <w:pPr>
        <w:snapToGrid w:val="0"/>
        <w:ind w:left="21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2-114</w:t>
      </w:r>
      <w:r w:rsidRPr="00F659AA">
        <w:rPr>
          <w:rFonts w:ascii="Arial" w:hAnsi="Arial" w:cs="Arial"/>
          <w:b/>
          <w:highlight w:val="green"/>
          <w:lang w:eastAsia="zh-CN"/>
        </w:rPr>
        <w:t>-e</w:t>
      </w:r>
      <w:r w:rsidRPr="00F659AA">
        <w:rPr>
          <w:rFonts w:ascii="Arial" w:hAnsi="Arial" w:cs="Arial"/>
          <w:b/>
          <w:highlight w:val="green"/>
        </w:rPr>
        <w:t xml:space="preserve"> meeting</w:t>
      </w:r>
      <w:r w:rsidR="00B46E18" w:rsidRPr="00F659AA">
        <w:rPr>
          <w:rFonts w:ascii="Arial" w:hAnsi="Arial" w:cs="Arial"/>
          <w:b/>
          <w:highlight w:val="green"/>
        </w:rPr>
        <w:t xml:space="preserve"> agreements</w:t>
      </w:r>
      <w:r w:rsidRPr="00F659AA">
        <w:rPr>
          <w:rFonts w:ascii="Arial" w:hAnsi="Arial" w:cs="Arial"/>
          <w:b/>
          <w:highlight w:val="green"/>
        </w:rPr>
        <w:t>:</w:t>
      </w:r>
    </w:p>
    <w:p w14:paraId="1380BBFF"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lastRenderedPageBreak/>
        <w:t>RAN2 confirm for a slice group, separated RO and/or separate preamble can be configured within the existing RACH-ConfigCommon and RACH-ConfigCommonTwoStepRA.</w:t>
      </w:r>
    </w:p>
    <w:p w14:paraId="4CB8E5A0"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there is no RA-RNTI collision between slice specific RACH and legacy RACH in shared RO.</w:t>
      </w:r>
    </w:p>
    <w:p w14:paraId="6C4E099B"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 RA-RNTI collision between slice specific RACH and legacy RACH may happen in separate RO.</w:t>
      </w:r>
    </w:p>
    <w:p w14:paraId="08D38163"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Working assumption: this can be left to network implementation to resolve it (e.g. network configure RO in different time).</w:t>
      </w:r>
    </w:p>
    <w:p w14:paraId="35177308" w14:textId="124FD118" w:rsidR="00AA49E5" w:rsidRPr="00F659AA" w:rsidRDefault="00AA49E5" w:rsidP="00EE5E14">
      <w:pPr>
        <w:pStyle w:val="af8"/>
        <w:numPr>
          <w:ilvl w:val="0"/>
          <w:numId w:val="4"/>
        </w:numPr>
        <w:autoSpaceDE w:val="0"/>
        <w:autoSpaceDN w:val="0"/>
        <w:adjustRightInd w:val="0"/>
        <w:snapToGrid w:val="0"/>
        <w:spacing w:after="120"/>
        <w:jc w:val="both"/>
        <w:rPr>
          <w:rFonts w:ascii="Arial" w:eastAsia="宋体" w:hAnsi="Arial" w:cs="Arial"/>
        </w:rPr>
      </w:pPr>
      <w:r w:rsidRPr="00F659AA">
        <w:rPr>
          <w:rFonts w:ascii="Arial" w:hAnsi="Arial" w:cs="Arial"/>
        </w:rPr>
        <w:t>FFS how many slice groups we can have and how they are indicated.</w:t>
      </w:r>
    </w:p>
    <w:p w14:paraId="33B67F5F" w14:textId="77777777" w:rsidR="0076605D" w:rsidRPr="0076605D" w:rsidRDefault="0076605D" w:rsidP="00C80DEC">
      <w:pPr>
        <w:snapToGrid w:val="0"/>
        <w:ind w:left="210"/>
        <w:jc w:val="both"/>
        <w:rPr>
          <w:rFonts w:ascii="Arial" w:hAnsi="Arial" w:cs="Arial"/>
          <w:b/>
        </w:rPr>
      </w:pPr>
      <w:r w:rsidRPr="0076605D">
        <w:rPr>
          <w:rFonts w:ascii="Arial" w:hAnsi="Arial" w:cs="Arial"/>
          <w:b/>
          <w:highlight w:val="green"/>
        </w:rPr>
        <w:t>RAN2#115-e meeting agreements:</w:t>
      </w:r>
    </w:p>
    <w:p w14:paraId="18D66B1C" w14:textId="66C1DD2E" w:rsidR="0078622E" w:rsidRPr="0078622E" w:rsidRDefault="0078622E" w:rsidP="00EE5E14">
      <w:pPr>
        <w:pStyle w:val="af8"/>
        <w:numPr>
          <w:ilvl w:val="0"/>
          <w:numId w:val="4"/>
        </w:numPr>
        <w:autoSpaceDE w:val="0"/>
        <w:autoSpaceDN w:val="0"/>
        <w:adjustRightInd w:val="0"/>
        <w:snapToGrid w:val="0"/>
        <w:spacing w:after="120"/>
        <w:jc w:val="both"/>
        <w:rPr>
          <w:rFonts w:ascii="Arial" w:hAnsi="Arial" w:cs="Arial"/>
        </w:rPr>
      </w:pPr>
      <w:r w:rsidRPr="0078622E">
        <w:rPr>
          <w:rFonts w:ascii="Arial" w:hAnsi="Arial" w:cs="Arial"/>
        </w:rPr>
        <w:t>Network based solution is introduced to resolve the issue of prioritization parameter collision with MPS/MCS, i.e., Network indicates whether slice override MPS or MPS override slice.</w:t>
      </w:r>
    </w:p>
    <w:p w14:paraId="0EE2935E" w14:textId="4E11B841" w:rsidR="00C80DEC" w:rsidRPr="00C80DEC" w:rsidRDefault="00C80DEC" w:rsidP="00EE5E14">
      <w:pPr>
        <w:pStyle w:val="af8"/>
        <w:numPr>
          <w:ilvl w:val="0"/>
          <w:numId w:val="4"/>
        </w:numPr>
        <w:autoSpaceDE w:val="0"/>
        <w:autoSpaceDN w:val="0"/>
        <w:adjustRightInd w:val="0"/>
        <w:snapToGrid w:val="0"/>
        <w:spacing w:after="120"/>
        <w:jc w:val="both"/>
        <w:rPr>
          <w:rFonts w:ascii="Arial" w:hAnsi="Arial" w:cs="Arial"/>
        </w:rPr>
      </w:pPr>
      <w:r w:rsidRPr="00C80DEC">
        <w:rPr>
          <w:rFonts w:ascii="Arial" w:hAnsi="Arial" w:cs="Arial"/>
        </w:rPr>
        <w:t>For slice based RACH prioritization, RAN2 will stick to the current baseline parameters, i.e., scalingFactorBI and powerRampingStepHighPriority, and no additional parameters for this release.</w:t>
      </w:r>
    </w:p>
    <w:p w14:paraId="253C32CD" w14:textId="5923EA37" w:rsidR="00C80DEC" w:rsidRDefault="00C80DEC" w:rsidP="00EE5E14">
      <w:pPr>
        <w:pStyle w:val="af8"/>
        <w:numPr>
          <w:ilvl w:val="0"/>
          <w:numId w:val="4"/>
        </w:numPr>
        <w:autoSpaceDE w:val="0"/>
        <w:autoSpaceDN w:val="0"/>
        <w:adjustRightInd w:val="0"/>
        <w:snapToGrid w:val="0"/>
        <w:spacing w:after="120"/>
        <w:jc w:val="both"/>
        <w:rPr>
          <w:rFonts w:ascii="Arial" w:hAnsi="Arial" w:cs="Arial"/>
        </w:rPr>
      </w:pPr>
      <w:r w:rsidRPr="00C80DEC">
        <w:rPr>
          <w:rFonts w:ascii="Arial" w:hAnsi="Arial" w:cs="Arial"/>
        </w:rPr>
        <w:t>Reuse the legacy threshold for the selection between 2-step and 4-step slice initiated RACH</w:t>
      </w:r>
      <w:r w:rsidR="00C05296">
        <w:rPr>
          <w:rFonts w:ascii="Arial" w:hAnsi="Arial" w:cs="Arial"/>
        </w:rPr>
        <w:t>.</w:t>
      </w:r>
    </w:p>
    <w:p w14:paraId="51DD22A9" w14:textId="06DB3962" w:rsidR="00C05296" w:rsidRDefault="00C05296" w:rsidP="00EE5E14">
      <w:pPr>
        <w:pStyle w:val="af8"/>
        <w:numPr>
          <w:ilvl w:val="0"/>
          <w:numId w:val="4"/>
        </w:numPr>
        <w:autoSpaceDE w:val="0"/>
        <w:autoSpaceDN w:val="0"/>
        <w:adjustRightInd w:val="0"/>
        <w:snapToGrid w:val="0"/>
        <w:spacing w:after="120"/>
        <w:jc w:val="both"/>
        <w:rPr>
          <w:rFonts w:ascii="Arial" w:hAnsi="Arial" w:cs="Arial"/>
        </w:rPr>
      </w:pPr>
      <w:r w:rsidRPr="00102798">
        <w:rPr>
          <w:rFonts w:ascii="Arial" w:hAnsi="Arial" w:cs="Arial"/>
        </w:rPr>
        <w:t>A new slice grouping mechanism is introduced for RACH configuration. One slice belongs to one and only one slice group. Slice groups are assumed to be only updated when UE does Registration Update.</w:t>
      </w:r>
    </w:p>
    <w:p w14:paraId="45377C77" w14:textId="77777777" w:rsidR="004E6FA0" w:rsidRPr="004E6FA0" w:rsidRDefault="004E6FA0" w:rsidP="00EE5E14">
      <w:pPr>
        <w:pStyle w:val="af8"/>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6</w:t>
      </w:r>
      <w:r w:rsidRPr="004E6FA0">
        <w:rPr>
          <w:rFonts w:ascii="Arial" w:hAnsi="Arial" w:cs="Arial"/>
          <w:iCs/>
        </w:rPr>
        <w:tab/>
        <w:t>For RACH type selection, UE first selects between slice-specific and common RACH, then selects between 2-step and 4-step.</w:t>
      </w:r>
    </w:p>
    <w:p w14:paraId="7CAEC315" w14:textId="77777777" w:rsidR="004E6FA0" w:rsidRPr="004E6FA0" w:rsidRDefault="004E6FA0" w:rsidP="00EE5E14">
      <w:pPr>
        <w:pStyle w:val="af8"/>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 xml:space="preserve">9 </w:t>
      </w:r>
      <w:r w:rsidRPr="004E6FA0">
        <w:rPr>
          <w:rFonts w:ascii="Arial" w:hAnsi="Arial" w:cs="Arial"/>
          <w:iCs/>
        </w:rPr>
        <w:tab/>
        <w:t>The following fallback case is supported:</w:t>
      </w:r>
    </w:p>
    <w:p w14:paraId="577F055F" w14:textId="27F25EE8" w:rsidR="004E6FA0" w:rsidRPr="004E6FA0" w:rsidRDefault="004E6FA0" w:rsidP="00EE5E14">
      <w:pPr>
        <w:pStyle w:val="Doc-text2"/>
        <w:numPr>
          <w:ilvl w:val="1"/>
          <w:numId w:val="4"/>
        </w:numPr>
        <w:tabs>
          <w:tab w:val="clear" w:pos="1622"/>
        </w:tabs>
        <w:snapToGrid w:val="0"/>
        <w:spacing w:afterLines="50" w:after="120"/>
        <w:ind w:left="1049"/>
        <w:jc w:val="both"/>
        <w:rPr>
          <w:rFonts w:cs="Arial"/>
          <w:iCs/>
        </w:rPr>
      </w:pPr>
      <w:r w:rsidRPr="004E6FA0">
        <w:rPr>
          <w:rFonts w:cs="Arial"/>
          <w:iCs/>
        </w:rPr>
        <w:t>Fallback case 2: Fallback from 2-step slice specific RACH to 4-step common RACH, if 4-step slice specific RACH is not configured.</w:t>
      </w:r>
    </w:p>
    <w:p w14:paraId="3EFDFA62" w14:textId="77777777" w:rsidR="004E6FA0" w:rsidRPr="004E6FA0" w:rsidRDefault="004E6FA0" w:rsidP="00EE5E14">
      <w:pPr>
        <w:pStyle w:val="af8"/>
        <w:numPr>
          <w:ilvl w:val="0"/>
          <w:numId w:val="4"/>
        </w:numPr>
        <w:autoSpaceDE w:val="0"/>
        <w:autoSpaceDN w:val="0"/>
        <w:adjustRightInd w:val="0"/>
        <w:snapToGrid w:val="0"/>
        <w:spacing w:after="120"/>
        <w:jc w:val="both"/>
        <w:rPr>
          <w:rFonts w:ascii="Arial" w:hAnsi="Arial" w:cs="Arial"/>
          <w:iCs/>
        </w:rPr>
      </w:pPr>
      <w:r w:rsidRPr="004E6FA0">
        <w:rPr>
          <w:rFonts w:ascii="Arial" w:hAnsi="Arial" w:cs="Arial"/>
          <w:iCs/>
        </w:rPr>
        <w:t>10</w:t>
      </w:r>
      <w:r w:rsidRPr="004E6FA0">
        <w:rPr>
          <w:rFonts w:ascii="Arial" w:hAnsi="Arial" w:cs="Arial"/>
          <w:iCs/>
        </w:rPr>
        <w:tab/>
        <w:t>The following fallback cases are not supported in this release:</w:t>
      </w:r>
    </w:p>
    <w:p w14:paraId="307B5885" w14:textId="2CFE72BE" w:rsidR="004E6FA0" w:rsidRPr="004E6FA0" w:rsidRDefault="004E6FA0" w:rsidP="00EE5E14">
      <w:pPr>
        <w:pStyle w:val="Doc-text2"/>
        <w:numPr>
          <w:ilvl w:val="1"/>
          <w:numId w:val="4"/>
        </w:numPr>
        <w:tabs>
          <w:tab w:val="clear" w:pos="1622"/>
        </w:tabs>
        <w:snapToGrid w:val="0"/>
        <w:spacing w:afterLines="50" w:after="120"/>
        <w:ind w:left="1049"/>
        <w:jc w:val="both"/>
        <w:rPr>
          <w:rFonts w:cs="Arial"/>
          <w:iCs/>
        </w:rPr>
      </w:pPr>
      <w:r w:rsidRPr="004E6FA0">
        <w:rPr>
          <w:rFonts w:cs="Arial"/>
          <w:iCs/>
        </w:rPr>
        <w:t>Fallback case 1: Fallback from 4-step slice specific RACH to 4-step common RACH</w:t>
      </w:r>
      <w:r w:rsidR="006D78DB">
        <w:rPr>
          <w:rFonts w:cs="Arial"/>
          <w:iCs/>
        </w:rPr>
        <w:t>.</w:t>
      </w:r>
    </w:p>
    <w:p w14:paraId="1AC6A3DD" w14:textId="78EB40B4" w:rsidR="004E6FA0" w:rsidRPr="004E6FA0" w:rsidRDefault="004E6FA0" w:rsidP="00EE5E14">
      <w:pPr>
        <w:pStyle w:val="Doc-text2"/>
        <w:numPr>
          <w:ilvl w:val="1"/>
          <w:numId w:val="4"/>
        </w:numPr>
        <w:tabs>
          <w:tab w:val="clear" w:pos="1622"/>
        </w:tabs>
        <w:snapToGrid w:val="0"/>
        <w:spacing w:afterLines="50" w:after="120"/>
        <w:ind w:left="1049"/>
        <w:jc w:val="both"/>
        <w:rPr>
          <w:rFonts w:cs="Arial"/>
          <w:iCs/>
        </w:rPr>
      </w:pPr>
      <w:r w:rsidRPr="004E6FA0">
        <w:rPr>
          <w:rFonts w:cs="Arial"/>
          <w:iCs/>
        </w:rPr>
        <w:t>Fallback case 3: Fallback from 2-step slice specific RACH to 2-step common RACH, if neither 4-step slice specific RACH nor 4-step common RACH is configured.</w:t>
      </w:r>
    </w:p>
    <w:p w14:paraId="23350CC4" w14:textId="04C903D6" w:rsidR="004E6FA0" w:rsidRPr="004E6FA0" w:rsidRDefault="004E6FA0" w:rsidP="00EE5E14">
      <w:pPr>
        <w:pStyle w:val="af8"/>
        <w:numPr>
          <w:ilvl w:val="0"/>
          <w:numId w:val="4"/>
        </w:numPr>
        <w:autoSpaceDE w:val="0"/>
        <w:autoSpaceDN w:val="0"/>
        <w:adjustRightInd w:val="0"/>
        <w:snapToGrid w:val="0"/>
        <w:spacing w:after="120"/>
        <w:jc w:val="both"/>
        <w:rPr>
          <w:rFonts w:ascii="Arial" w:hAnsi="Arial" w:cs="Arial"/>
        </w:rPr>
      </w:pPr>
      <w:r w:rsidRPr="004E6FA0">
        <w:rPr>
          <w:rFonts w:ascii="Arial" w:hAnsi="Arial" w:cs="Arial"/>
        </w:rPr>
        <w:t>6, 9, 10 will be aligned to the common RACH partitioning discussion decisions</w:t>
      </w:r>
    </w:p>
    <w:p w14:paraId="1B153BF8" w14:textId="77777777" w:rsidR="00650FB4" w:rsidRPr="00C80DEC" w:rsidRDefault="00650FB4" w:rsidP="005A2A42">
      <w:pPr>
        <w:autoSpaceDE w:val="0"/>
        <w:autoSpaceDN w:val="0"/>
        <w:adjustRightInd w:val="0"/>
        <w:snapToGrid w:val="0"/>
        <w:spacing w:after="120"/>
        <w:jc w:val="both"/>
        <w:rPr>
          <w:rFonts w:ascii="Arial" w:eastAsia="宋体" w:hAnsi="Arial" w:cs="Arial"/>
        </w:rPr>
      </w:pPr>
    </w:p>
    <w:p w14:paraId="5FA4B8FF" w14:textId="77839E33" w:rsidR="00AA49E5" w:rsidRPr="00F659AA" w:rsidRDefault="00AA49E5" w:rsidP="005A2A42">
      <w:pPr>
        <w:snapToGrid w:val="0"/>
        <w:jc w:val="both"/>
        <w:rPr>
          <w:rFonts w:ascii="Arial" w:hAnsi="Arial" w:cs="Arial"/>
          <w:b/>
        </w:rPr>
      </w:pPr>
      <w:r w:rsidRPr="00F659AA">
        <w:rPr>
          <w:rFonts w:ascii="Arial" w:hAnsi="Arial" w:cs="Arial"/>
          <w:b/>
        </w:rPr>
        <w:t>For Red</w:t>
      </w:r>
      <w:r w:rsidR="008F69E6" w:rsidRPr="00F659AA">
        <w:rPr>
          <w:rFonts w:ascii="Arial" w:hAnsi="Arial" w:cs="Arial"/>
          <w:b/>
        </w:rPr>
        <w:t xml:space="preserve">uced </w:t>
      </w:r>
      <w:r w:rsidR="005F0879" w:rsidRPr="00F659AA">
        <w:rPr>
          <w:rFonts w:ascii="Arial" w:hAnsi="Arial" w:cs="Arial"/>
          <w:b/>
        </w:rPr>
        <w:t>c</w:t>
      </w:r>
      <w:r w:rsidRPr="00F659AA">
        <w:rPr>
          <w:rFonts w:ascii="Arial" w:hAnsi="Arial" w:cs="Arial"/>
          <w:b/>
        </w:rPr>
        <w:t>ap</w:t>
      </w:r>
      <w:r w:rsidR="0023754E" w:rsidRPr="00F659AA">
        <w:rPr>
          <w:rFonts w:ascii="Arial" w:hAnsi="Arial" w:cs="Arial"/>
          <w:b/>
        </w:rPr>
        <w:t>ability</w:t>
      </w:r>
      <w:r w:rsidRPr="00F659AA">
        <w:rPr>
          <w:rFonts w:ascii="Arial" w:hAnsi="Arial" w:cs="Arial"/>
          <w:b/>
        </w:rPr>
        <w:t xml:space="preserve">, </w:t>
      </w:r>
    </w:p>
    <w:p w14:paraId="4D59E63A" w14:textId="370F1663" w:rsidR="00AA49E5" w:rsidRPr="00F659AA" w:rsidRDefault="008F69E6" w:rsidP="005A2A42">
      <w:pPr>
        <w:snapToGrid w:val="0"/>
        <w:jc w:val="both"/>
        <w:rPr>
          <w:rFonts w:ascii="Arial" w:hAnsi="Arial" w:cs="Arial"/>
          <w:b/>
        </w:rPr>
      </w:pPr>
      <w:r w:rsidRPr="00F659AA">
        <w:rPr>
          <w:rFonts w:ascii="Arial" w:hAnsi="Arial" w:cs="Arial"/>
          <w:b/>
          <w:highlight w:val="darkYellow"/>
        </w:rPr>
        <w:t>RAN1#105-e meeting</w:t>
      </w:r>
      <w:r w:rsidR="00B11B20" w:rsidRPr="00F659AA">
        <w:rPr>
          <w:rFonts w:ascii="Arial" w:hAnsi="Arial" w:cs="Arial"/>
          <w:b/>
          <w:highlight w:val="darkYellow"/>
        </w:rPr>
        <w:t xml:space="preserve"> </w:t>
      </w:r>
      <w:r w:rsidR="00AA49E5" w:rsidRPr="00F659AA">
        <w:rPr>
          <w:rFonts w:ascii="Arial" w:hAnsi="Arial" w:cs="Arial"/>
          <w:b/>
          <w:highlight w:val="darkYellow"/>
        </w:rPr>
        <w:t>Working assumption:</w:t>
      </w:r>
    </w:p>
    <w:p w14:paraId="0CE225E0"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For 4-step RACH, support the early indication of RedCap UEs at least in Msg1. The early indication in Msg1 can be configured to be enabled/disabled (e.g. via SIB). FFS details (e.g. separate initial UL BWP, separate PRACH resource, PRACH preamble partitioning).</w:t>
      </w:r>
    </w:p>
    <w:p w14:paraId="581F8999" w14:textId="77777777" w:rsidR="007A2F81" w:rsidRPr="00CB3866" w:rsidRDefault="007A2F81" w:rsidP="00CB3866">
      <w:pPr>
        <w:snapToGrid w:val="0"/>
        <w:jc w:val="both"/>
        <w:rPr>
          <w:rFonts w:ascii="Arial" w:hAnsi="Arial" w:cs="Arial"/>
          <w:b/>
        </w:rPr>
      </w:pPr>
      <w:r w:rsidRPr="00CB3866">
        <w:rPr>
          <w:rFonts w:ascii="Arial" w:hAnsi="Arial" w:cs="Arial"/>
          <w:b/>
          <w:highlight w:val="green"/>
        </w:rPr>
        <w:t>RAN2#115-e meeting agreements:</w:t>
      </w:r>
    </w:p>
    <w:p w14:paraId="57629777" w14:textId="77777777" w:rsidR="00C47081" w:rsidRPr="00C47081" w:rsidRDefault="00C47081" w:rsidP="00EE5E14">
      <w:pPr>
        <w:pStyle w:val="af8"/>
        <w:numPr>
          <w:ilvl w:val="0"/>
          <w:numId w:val="4"/>
        </w:numPr>
        <w:autoSpaceDE w:val="0"/>
        <w:autoSpaceDN w:val="0"/>
        <w:adjustRightInd w:val="0"/>
        <w:snapToGrid w:val="0"/>
        <w:spacing w:after="120"/>
        <w:jc w:val="both"/>
        <w:rPr>
          <w:rFonts w:ascii="Arial" w:hAnsi="Arial" w:cs="Arial"/>
        </w:rPr>
      </w:pPr>
      <w:r w:rsidRPr="00C47081">
        <w:rPr>
          <w:rFonts w:ascii="Arial" w:hAnsi="Arial" w:cs="Arial"/>
        </w:rPr>
        <w:t>Msg1 identification which can be configured to be enabled/disabled can be specified from RAN2 point of view.</w:t>
      </w:r>
    </w:p>
    <w:p w14:paraId="125A27EE" w14:textId="3EBAA56B" w:rsidR="006464D8" w:rsidRPr="009766F8" w:rsidRDefault="00C47081" w:rsidP="00EE5E14">
      <w:pPr>
        <w:pStyle w:val="af8"/>
        <w:numPr>
          <w:ilvl w:val="0"/>
          <w:numId w:val="4"/>
        </w:numPr>
        <w:autoSpaceDE w:val="0"/>
        <w:autoSpaceDN w:val="0"/>
        <w:adjustRightInd w:val="0"/>
        <w:snapToGrid w:val="0"/>
        <w:spacing w:after="120"/>
        <w:jc w:val="both"/>
        <w:rPr>
          <w:rFonts w:ascii="Arial" w:hAnsi="Arial" w:cs="Arial"/>
        </w:rPr>
      </w:pPr>
      <w:r w:rsidRPr="00C47081">
        <w:rPr>
          <w:rFonts w:ascii="Arial" w:hAnsi="Arial" w:cs="Arial"/>
        </w:rPr>
        <w:t>Solution for early identification for 2-step RACH will be specified.</w:t>
      </w:r>
    </w:p>
    <w:p w14:paraId="320AA522" w14:textId="77777777" w:rsidR="007A2F81" w:rsidRPr="00F659AA" w:rsidRDefault="007A2F81" w:rsidP="005A2A42">
      <w:pPr>
        <w:autoSpaceDE w:val="0"/>
        <w:autoSpaceDN w:val="0"/>
        <w:adjustRightInd w:val="0"/>
        <w:snapToGrid w:val="0"/>
        <w:spacing w:after="120"/>
        <w:jc w:val="both"/>
        <w:rPr>
          <w:rFonts w:ascii="Arial" w:hAnsi="Arial" w:cs="Arial"/>
        </w:rPr>
      </w:pPr>
    </w:p>
    <w:p w14:paraId="082AAFE7" w14:textId="0AE11D88" w:rsidR="00AA49E5" w:rsidRPr="00F659AA" w:rsidRDefault="00AA49E5" w:rsidP="005A2A42">
      <w:pPr>
        <w:snapToGrid w:val="0"/>
        <w:jc w:val="both"/>
        <w:rPr>
          <w:rFonts w:ascii="Arial" w:hAnsi="Arial" w:cs="Arial"/>
          <w:b/>
        </w:rPr>
      </w:pPr>
      <w:r w:rsidRPr="00F659AA">
        <w:rPr>
          <w:rFonts w:ascii="Arial" w:hAnsi="Arial" w:cs="Arial"/>
          <w:b/>
        </w:rPr>
        <w:t>For Cov</w:t>
      </w:r>
      <w:r w:rsidR="006464D8" w:rsidRPr="00F659AA">
        <w:rPr>
          <w:rFonts w:ascii="Arial" w:hAnsi="Arial" w:cs="Arial"/>
          <w:b/>
        </w:rPr>
        <w:t>erage</w:t>
      </w:r>
      <w:r w:rsidR="003B2CD1" w:rsidRPr="00F659AA">
        <w:rPr>
          <w:rFonts w:ascii="Arial" w:hAnsi="Arial" w:cs="Arial"/>
          <w:b/>
        </w:rPr>
        <w:t xml:space="preserve"> enhancement</w:t>
      </w:r>
      <w:r w:rsidRPr="00F659AA">
        <w:rPr>
          <w:rFonts w:ascii="Arial" w:hAnsi="Arial" w:cs="Arial"/>
          <w:b/>
        </w:rPr>
        <w:t>:</w:t>
      </w:r>
    </w:p>
    <w:p w14:paraId="68AAF33A" w14:textId="77777777" w:rsidR="00AA49E5" w:rsidRPr="00F659AA" w:rsidRDefault="00AA49E5" w:rsidP="005A2A42">
      <w:pPr>
        <w:snapToGrid w:val="0"/>
        <w:jc w:val="both"/>
        <w:rPr>
          <w:rFonts w:ascii="Arial" w:hAnsi="Arial" w:cs="Arial"/>
          <w:b/>
          <w:highlight w:val="green"/>
          <w:lang w:eastAsia="zh-CN"/>
        </w:rPr>
      </w:pPr>
      <w:r w:rsidRPr="00F659AA">
        <w:rPr>
          <w:rFonts w:ascii="Arial" w:hAnsi="Arial" w:cs="Arial"/>
          <w:b/>
          <w:highlight w:val="green"/>
          <w:lang w:eastAsia="zh-CN"/>
        </w:rPr>
        <w:t>RAN1#104b-e meeting:</w:t>
      </w:r>
    </w:p>
    <w:p w14:paraId="0141EEC3"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For UE requested Msg3 PUSCH repetition with gNB indicating the number of repetitions, a UE can request Msg3 PUSCH repetition via separate PRACH resources (FFS details, e.g., separate PRACH occasion or separate PRACH preamble in case of shared PRACH occasions after SSB association, etc.)</w:t>
      </w:r>
    </w:p>
    <w:p w14:paraId="592A610E" w14:textId="2A74E4C5" w:rsidR="00D07ADC" w:rsidRPr="00F659AA" w:rsidRDefault="00AA49E5" w:rsidP="00EE5E14">
      <w:pPr>
        <w:pStyle w:val="af6"/>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rPr>
      </w:pPr>
      <w:r w:rsidRPr="00F659AA">
        <w:rPr>
          <w:rFonts w:ascii="Arial" w:hAnsi="Arial" w:cs="Arial"/>
          <w:sz w:val="20"/>
          <w:szCs w:val="20"/>
          <w:shd w:val="clear" w:color="auto" w:fill="FFFFFF"/>
        </w:rPr>
        <w:lastRenderedPageBreak/>
        <w:t>Whether a UE would request is based on some conditions, e.g., measured SS-RSRP threshold, which may or may not have spec impact.</w:t>
      </w:r>
    </w:p>
    <w:p w14:paraId="6C37A1B8" w14:textId="77777777" w:rsidR="00AA49E5" w:rsidRPr="00F659AA" w:rsidRDefault="00AA49E5" w:rsidP="005A2A42">
      <w:pPr>
        <w:snapToGrid w:val="0"/>
        <w:spacing w:after="120"/>
        <w:jc w:val="both"/>
        <w:rPr>
          <w:rFonts w:ascii="Arial" w:hAnsi="Arial" w:cs="Arial"/>
          <w:b/>
          <w:highlight w:val="green"/>
          <w:lang w:eastAsia="zh-CN"/>
        </w:rPr>
      </w:pPr>
      <w:r w:rsidRPr="00F659AA">
        <w:rPr>
          <w:rFonts w:ascii="Arial" w:hAnsi="Arial" w:cs="Arial"/>
          <w:b/>
          <w:highlight w:val="green"/>
          <w:lang w:eastAsia="zh-CN"/>
        </w:rPr>
        <w:t>RAN1#105-e meeting:</w:t>
      </w:r>
    </w:p>
    <w:p w14:paraId="2D4406AE"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A UE requests Msg3 PUSCH repetition at least when the RSRP of the downlink pathloss reference is lower than an RSRP threshold. Whether a UE would request is based on some conditions, e.g., measured SS-RSRP threshold, which may or may not have spec impact.</w:t>
      </w:r>
    </w:p>
    <w:p w14:paraId="25C11E59" w14:textId="77777777" w:rsidR="00AA49E5" w:rsidRPr="00F659AA" w:rsidRDefault="00AA49E5" w:rsidP="00EE5E14">
      <w:pPr>
        <w:pStyle w:val="af8"/>
        <w:numPr>
          <w:ilvl w:val="0"/>
          <w:numId w:val="4"/>
        </w:numPr>
        <w:autoSpaceDE w:val="0"/>
        <w:autoSpaceDN w:val="0"/>
        <w:adjustRightInd w:val="0"/>
        <w:snapToGrid w:val="0"/>
        <w:spacing w:after="120"/>
        <w:jc w:val="both"/>
        <w:rPr>
          <w:rFonts w:ascii="Arial" w:hAnsi="Arial" w:cs="Arial"/>
        </w:rPr>
      </w:pPr>
      <w:r w:rsidRPr="00F659AA">
        <w:rPr>
          <w:rFonts w:ascii="Arial" w:hAnsi="Arial" w:cs="Arial"/>
        </w:rPr>
        <w:t xml:space="preserve">For requesting Msg3 PUSCH repetition, support the following: </w:t>
      </w:r>
    </w:p>
    <w:p w14:paraId="4F7F1E42" w14:textId="77777777" w:rsidR="00EC7FD2" w:rsidRPr="00F659AA" w:rsidRDefault="00AA49E5" w:rsidP="00EE5E14">
      <w:pPr>
        <w:pStyle w:val="af6"/>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Use separate preamble with shared RO configured by the same PRACH configuration index with legacy UEs. </w:t>
      </w:r>
    </w:p>
    <w:p w14:paraId="77E760CD" w14:textId="77777777" w:rsidR="00EC7FD2" w:rsidRPr="00F659AA" w:rsidRDefault="00AA49E5" w:rsidP="00EE5E14">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to introduce a PRACH mask to indicate a sub-set of ROs associated with a same SSB index within an SSB-RO mapping cycle for requesting Msg3 repetition for a UE. </w:t>
      </w:r>
    </w:p>
    <w:p w14:paraId="7CB60DB3" w14:textId="5AB8A038" w:rsidR="00AA49E5" w:rsidRPr="00F659AA" w:rsidRDefault="00AA49E5" w:rsidP="00EE5E14">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FFS definition of shared RO (e.g., whether the shared RO can be an RO with preamble(s) for 4-step RACH only or with preambles for both 4-step RACH and 2-step RACH).</w:t>
      </w:r>
    </w:p>
    <w:p w14:paraId="2194E4AE" w14:textId="77777777" w:rsidR="008B589E" w:rsidRPr="00F659AA" w:rsidRDefault="00AA49E5" w:rsidP="00EE5E14">
      <w:pPr>
        <w:pStyle w:val="af6"/>
        <w:numPr>
          <w:ilvl w:val="0"/>
          <w:numId w:val="5"/>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or not to additionally support one (&amp; only one) more option. </w:t>
      </w:r>
    </w:p>
    <w:p w14:paraId="28E11A4D" w14:textId="632A8904" w:rsidR="00897F0A" w:rsidRPr="00F659AA" w:rsidRDefault="00AA49E5" w:rsidP="00EE5E14">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E.g. option 2: Use separate RO configured by a separate PRACH configuration index from legacy UEs</w:t>
      </w:r>
    </w:p>
    <w:p w14:paraId="43B2D59A" w14:textId="77777777" w:rsidR="007B18B3" w:rsidRPr="00F659AA" w:rsidRDefault="00897F0A" w:rsidP="00EE5E14">
      <w:pPr>
        <w:pStyle w:val="af6"/>
        <w:numPr>
          <w:ilvl w:val="0"/>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E.g. </w:t>
      </w:r>
      <w:r w:rsidR="00AA49E5" w:rsidRPr="00F659AA">
        <w:rPr>
          <w:rFonts w:ascii="Arial" w:hAnsi="Arial" w:cs="Arial"/>
          <w:sz w:val="20"/>
          <w:szCs w:val="20"/>
          <w:shd w:val="clear" w:color="auto" w:fill="FFFFFF"/>
        </w:rPr>
        <w:t xml:space="preserve">option 3: Use separate RO, </w:t>
      </w:r>
      <w:r w:rsidR="007B18B3" w:rsidRPr="00F659AA">
        <w:rPr>
          <w:rFonts w:ascii="Arial" w:hAnsi="Arial" w:cs="Arial"/>
          <w:sz w:val="20"/>
          <w:szCs w:val="20"/>
          <w:shd w:val="clear" w:color="auto" w:fill="FFFFFF"/>
        </w:rPr>
        <w:t xml:space="preserve">which indlude </w:t>
      </w:r>
    </w:p>
    <w:p w14:paraId="0FE54595" w14:textId="77777777" w:rsidR="001C588C" w:rsidRPr="00F659AA" w:rsidRDefault="00AA49E5" w:rsidP="00EE5E14">
      <w:pPr>
        <w:pStyle w:val="af6"/>
        <w:numPr>
          <w:ilvl w:val="1"/>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the separate RO configured by a separate RACH configuration index from legacy UE, and </w:t>
      </w:r>
    </w:p>
    <w:p w14:paraId="14088EE5" w14:textId="196788B2" w:rsidR="006E6BCB" w:rsidRDefault="00AA49E5" w:rsidP="00EE5E14">
      <w:pPr>
        <w:pStyle w:val="af6"/>
        <w:numPr>
          <w:ilvl w:val="1"/>
          <w:numId w:val="6"/>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the remaining RO (if any) configured, by the same PRACH configuration index with legacy UEs, that cannot be used by legacy rules for PRACH transmission).</w:t>
      </w:r>
    </w:p>
    <w:p w14:paraId="2EB2EC50" w14:textId="77777777" w:rsidR="00444E63" w:rsidRPr="00841FF0" w:rsidRDefault="00444E63" w:rsidP="00841FF0">
      <w:pPr>
        <w:snapToGrid w:val="0"/>
        <w:jc w:val="both"/>
        <w:rPr>
          <w:rFonts w:ascii="Arial" w:hAnsi="Arial" w:cs="Arial"/>
          <w:b/>
        </w:rPr>
      </w:pPr>
      <w:r w:rsidRPr="00841FF0">
        <w:rPr>
          <w:rFonts w:ascii="Arial" w:hAnsi="Arial" w:cs="Arial"/>
          <w:b/>
          <w:highlight w:val="green"/>
        </w:rPr>
        <w:t>RAN2#115-e meeting agreements:</w:t>
      </w:r>
    </w:p>
    <w:p w14:paraId="3227E3F6" w14:textId="0F79EA54" w:rsidR="008832EB" w:rsidRPr="00C50C68" w:rsidRDefault="008832EB" w:rsidP="00EE5E14">
      <w:pPr>
        <w:pStyle w:val="af8"/>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RAN2 should focus on Msg3 repetition for 4-step RACH, unless RAN1 makes solid conclusion to support Msg3 repetition for fallbackRAR.</w:t>
      </w:r>
    </w:p>
    <w:p w14:paraId="0E64BC4F" w14:textId="412B389E" w:rsidR="008832EB" w:rsidRPr="00C50C68" w:rsidRDefault="008832EB" w:rsidP="00EE5E14">
      <w:pPr>
        <w:pStyle w:val="af8"/>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A separate RSRP threshold is introduced for requesting Msg3 repetition.</w:t>
      </w:r>
    </w:p>
    <w:p w14:paraId="33F3E55D" w14:textId="66186247" w:rsidR="00444E63" w:rsidRDefault="008832EB" w:rsidP="00EE5E14">
      <w:pPr>
        <w:pStyle w:val="af8"/>
        <w:numPr>
          <w:ilvl w:val="0"/>
          <w:numId w:val="7"/>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Extension of ra-ResponseWindow and ra-ContentionResolutionTimer are not needed for Msg3 repetition.</w:t>
      </w:r>
    </w:p>
    <w:p w14:paraId="507F2113" w14:textId="4D9E9687" w:rsidR="001E36B9" w:rsidRDefault="001E36B9" w:rsidP="00EE5E14">
      <w:pPr>
        <w:pStyle w:val="af8"/>
        <w:numPr>
          <w:ilvl w:val="0"/>
          <w:numId w:val="7"/>
        </w:numPr>
        <w:adjustRightInd w:val="0"/>
        <w:snapToGrid w:val="0"/>
        <w:spacing w:before="120" w:after="120"/>
        <w:jc w:val="both"/>
        <w:rPr>
          <w:rFonts w:ascii="Arial" w:hAnsi="Arial" w:cs="Arial"/>
          <w:shd w:val="clear" w:color="auto" w:fill="FFFFFF"/>
        </w:rPr>
      </w:pPr>
      <w:r w:rsidRPr="00701A7A">
        <w:rPr>
          <w:rFonts w:ascii="Arial" w:hAnsi="Arial" w:cs="Arial"/>
          <w:shd w:val="clear" w:color="auto" w:fill="FFFFFF"/>
        </w:rPr>
        <w:t>Send an LS to RAN1, saying that support of msg3 repetition on both NUL and SUL is feasible from RAN2 point of view and asking Q1 and Q2 to RAN1. In the LS also indicate that RAN2 thinks that preamble Group B with Msg3 repetition is feasible and ask RAN1 for confirmation</w:t>
      </w:r>
      <w:r w:rsidR="00297D9D">
        <w:rPr>
          <w:rFonts w:ascii="Arial" w:hAnsi="Arial" w:cs="Arial"/>
          <w:shd w:val="clear" w:color="auto" w:fill="FFFFFF"/>
        </w:rPr>
        <w:t>.</w:t>
      </w:r>
    </w:p>
    <w:p w14:paraId="17914741" w14:textId="12B28358" w:rsidR="00EC24BC" w:rsidRPr="00EC24BC" w:rsidRDefault="00EC24BC" w:rsidP="00EC24BC">
      <w:pPr>
        <w:snapToGrid w:val="0"/>
        <w:jc w:val="both"/>
        <w:rPr>
          <w:rFonts w:ascii="Arial" w:hAnsi="Arial" w:cs="Arial"/>
          <w:b/>
        </w:rPr>
      </w:pPr>
      <w:r w:rsidRPr="00EC24BC">
        <w:rPr>
          <w:rFonts w:ascii="Arial" w:hAnsi="Arial" w:cs="Arial"/>
          <w:b/>
          <w:highlight w:val="green"/>
        </w:rPr>
        <w:t>RAN2#11</w:t>
      </w:r>
      <w:r>
        <w:rPr>
          <w:rFonts w:ascii="Arial" w:hAnsi="Arial" w:cs="Arial"/>
          <w:b/>
          <w:highlight w:val="green"/>
        </w:rPr>
        <w:t>6</w:t>
      </w:r>
      <w:r w:rsidRPr="00EC24BC">
        <w:rPr>
          <w:rFonts w:ascii="Arial" w:hAnsi="Arial" w:cs="Arial"/>
          <w:b/>
          <w:highlight w:val="green"/>
        </w:rPr>
        <w:t>-e meeting agreements:</w:t>
      </w:r>
    </w:p>
    <w:p w14:paraId="4A0D5C51"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Confirm Msg3 repetition is supported on both NUL and SUL, and network can configure different RSRP thresholds for requesting Msg3 repetition on NUL and SUL. </w:t>
      </w:r>
    </w:p>
    <w:p w14:paraId="7D9B5C00"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Group B preambles with Msg3 repetition is supported, it is up to network to decide whether to configure Group B together with Msg3 repetition.</w:t>
      </w:r>
    </w:p>
    <w:p w14:paraId="4C255E44"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509E30B1"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ra-ContentionResolutionTimer is started or restarted in the first symbol after all Msg3 repetitions.</w:t>
      </w:r>
    </w:p>
    <w:p w14:paraId="5FBED5E8"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In shared RO case, it is not supported to configure a separate set of RACH parameters (preambleReceivedTargetPower, powerRampingStep, preambleTransMax) for requesting Msg3 repetition. </w:t>
      </w:r>
    </w:p>
    <w:p w14:paraId="37211CCB"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In shared RO case, it is not supported to separately configure following parameters for requesting Msg3 repetition: </w:t>
      </w:r>
    </w:p>
    <w:p w14:paraId="0C5A66B9"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 xml:space="preserve">prach-ConfigurationIndex, </w:t>
      </w:r>
    </w:p>
    <w:p w14:paraId="03238BEC"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 xml:space="preserve">msg1-FDM, </w:t>
      </w:r>
    </w:p>
    <w:p w14:paraId="05BB7F81"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msg1-FrequencyStart,</w:t>
      </w:r>
    </w:p>
    <w:p w14:paraId="05173623"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 xml:space="preserve">zeroCorrelationZoneConfig, </w:t>
      </w:r>
    </w:p>
    <w:p w14:paraId="66847EA5"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lastRenderedPageBreak/>
        <w:t xml:space="preserve">totalNumberOfRA-Preambles, </w:t>
      </w:r>
    </w:p>
    <w:p w14:paraId="03FB7BC1"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 xml:space="preserve">ssb-perRACH-OccasionAndCB-PreamblesPerSSB, </w:t>
      </w:r>
    </w:p>
    <w:p w14:paraId="61C758B4"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rsrp-ThresholdSSB-SUL,</w:t>
      </w:r>
    </w:p>
    <w:p w14:paraId="37A2D712"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prach-RootSequenceIndex,</w:t>
      </w:r>
    </w:p>
    <w:p w14:paraId="7D2193AB"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msg1-SubcarrierSpacing,</w:t>
      </w:r>
    </w:p>
    <w:p w14:paraId="0C2B07ED"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restrictedSetConfig,</w:t>
      </w:r>
    </w:p>
    <w:p w14:paraId="69DBCBDD" w14:textId="77777777" w:rsidR="00C47025" w:rsidRPr="00C47025" w:rsidRDefault="00C47025" w:rsidP="00C47025">
      <w:pPr>
        <w:pStyle w:val="Doc-text2"/>
        <w:numPr>
          <w:ilvl w:val="1"/>
          <w:numId w:val="4"/>
        </w:numPr>
        <w:snapToGrid w:val="0"/>
        <w:spacing w:afterLines="50" w:after="120"/>
        <w:ind w:left="1049"/>
        <w:jc w:val="both"/>
        <w:rPr>
          <w:rFonts w:cs="Arial"/>
        </w:rPr>
      </w:pPr>
      <w:r w:rsidRPr="00C47025">
        <w:rPr>
          <w:rFonts w:cs="Arial"/>
        </w:rPr>
        <w:t>msg3-transformPrecoder,</w:t>
      </w:r>
    </w:p>
    <w:p w14:paraId="3028C30A"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In shared RO case, it is up to the common RACH session to decide how to configure the number of preamble per SSB per RO, and how to indicate the start of preamble index for requesting Msg3 repetition. </w:t>
      </w:r>
    </w:p>
    <w:p w14:paraId="26CF23BC"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A separate rsrp-ThresholdSSB threshold is introduced for requesting Msg3 repetition.</w:t>
      </w:r>
    </w:p>
    <w:p w14:paraId="739AB99D"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From CE perspective, carrier selection and BWP selection are performed ahead of CE selection during RACH procedure. </w:t>
      </w:r>
    </w:p>
    <w:p w14:paraId="11CF9F78" w14:textId="77777777" w:rsidR="00C47025" w:rsidRPr="00C47025"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From CE perspective, UE compares the RSRP of DL path-loss reference with the Msg3 repetition threshold [rsrp-Threshold-Msg3Rep] during the RACH initialization procedure and decides whether to use CE or non-CE RA. </w:t>
      </w:r>
    </w:p>
    <w:p w14:paraId="58018B9D" w14:textId="774C4782" w:rsidR="006E6B93" w:rsidRDefault="00C47025" w:rsidP="00C47025">
      <w:pPr>
        <w:pStyle w:val="af8"/>
        <w:numPr>
          <w:ilvl w:val="0"/>
          <w:numId w:val="7"/>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From CE perspective, if CE RA is selected, then the decision doesn’t change during the entire RACH procedure (i.e. until RACH failure).</w:t>
      </w:r>
    </w:p>
    <w:p w14:paraId="44604980" w14:textId="77777777" w:rsidR="00806D37" w:rsidRPr="00806D37" w:rsidRDefault="00806D37" w:rsidP="00806D37">
      <w:pPr>
        <w:adjustRightInd w:val="0"/>
        <w:snapToGrid w:val="0"/>
        <w:spacing w:before="120" w:after="120"/>
        <w:jc w:val="both"/>
        <w:rPr>
          <w:rFonts w:ascii="Arial" w:hAnsi="Arial" w:cs="Arial"/>
          <w:shd w:val="clear" w:color="auto" w:fill="FFFFFF"/>
        </w:rPr>
      </w:pPr>
    </w:p>
    <w:p w14:paraId="399DA43E" w14:textId="45CA6CAC" w:rsidR="006E6B93" w:rsidRPr="00F659AA" w:rsidRDefault="006E6B93" w:rsidP="006E6B93">
      <w:pPr>
        <w:snapToGrid w:val="0"/>
        <w:jc w:val="both"/>
        <w:rPr>
          <w:rFonts w:ascii="Arial" w:hAnsi="Arial" w:cs="Arial"/>
          <w:b/>
        </w:rPr>
      </w:pPr>
      <w:r w:rsidRPr="00F659AA">
        <w:rPr>
          <w:rFonts w:ascii="Arial" w:hAnsi="Arial" w:cs="Arial"/>
          <w:b/>
        </w:rPr>
        <w:t xml:space="preserve">For </w:t>
      </w:r>
      <w:r w:rsidR="00F03B50">
        <w:rPr>
          <w:rFonts w:ascii="Arial" w:hAnsi="Arial" w:cs="Arial"/>
          <w:b/>
        </w:rPr>
        <w:t>RACH partitioning</w:t>
      </w:r>
      <w:r w:rsidRPr="00F659AA">
        <w:rPr>
          <w:rFonts w:ascii="Arial" w:hAnsi="Arial" w:cs="Arial"/>
          <w:b/>
        </w:rPr>
        <w:t>:</w:t>
      </w:r>
    </w:p>
    <w:p w14:paraId="5D7055EF" w14:textId="66122B41" w:rsidR="006E6B93" w:rsidRPr="007E0A04" w:rsidRDefault="007E0A04" w:rsidP="007E0A04">
      <w:pPr>
        <w:snapToGrid w:val="0"/>
        <w:jc w:val="both"/>
        <w:rPr>
          <w:rFonts w:ascii="Arial" w:hAnsi="Arial" w:cs="Arial"/>
          <w:b/>
        </w:rPr>
      </w:pPr>
      <w:r w:rsidRPr="00841FF0">
        <w:rPr>
          <w:rFonts w:ascii="Arial" w:hAnsi="Arial" w:cs="Arial"/>
          <w:b/>
          <w:highlight w:val="green"/>
        </w:rPr>
        <w:t>RAN2#115-e meeting agreements:</w:t>
      </w:r>
    </w:p>
    <w:p w14:paraId="3393A37D" w14:textId="0C10E7CB" w:rsidR="007E0A04" w:rsidRPr="007E0A04" w:rsidRDefault="007E0A04" w:rsidP="00EE5E14">
      <w:pPr>
        <w:pStyle w:val="af8"/>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Preamble partitioning is defined on a feature and/or feature combination basis.  FFS on signalling.  2step RA and CE is excluded, if RAN1 decided to exclude</w:t>
      </w:r>
    </w:p>
    <w:p w14:paraId="41F3C13C" w14:textId="5CCF28A7" w:rsidR="007E0A04" w:rsidRPr="007E0A04" w:rsidRDefault="007E0A04" w:rsidP="00EE5E14">
      <w:pPr>
        <w:pStyle w:val="af8"/>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Preambles associated with a Rel-17 feature should never be chosen by legacy UEs in the case of RO sharing.  </w:t>
      </w:r>
    </w:p>
    <w:p w14:paraId="3F48F7EF" w14:textId="738483BA" w:rsidR="007E0A04" w:rsidRPr="007E0A04" w:rsidRDefault="007E0A04" w:rsidP="00EE5E14">
      <w:pPr>
        <w:pStyle w:val="af8"/>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6D5C5D32" w14:textId="4AD08C83" w:rsidR="007E0A04" w:rsidRPr="007E0A04" w:rsidRDefault="007E0A04" w:rsidP="00EE5E14">
      <w:pPr>
        <w:pStyle w:val="af8"/>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0B702B0C" w14:textId="262587B1" w:rsidR="007E0A04" w:rsidRPr="007E0A04" w:rsidRDefault="007E0A04" w:rsidP="00EE5E14">
      <w:pPr>
        <w:pStyle w:val="af8"/>
        <w:numPr>
          <w:ilvl w:val="0"/>
          <w:numId w:val="7"/>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A common MAC CR capturing the changes to sections 5.1.1 and section 5.1.1a of the MAC spec can also be considered and if agreeable, this CR should also be maintained as part of the common RACH agenda item.</w:t>
      </w:r>
    </w:p>
    <w:p w14:paraId="693023C7" w14:textId="375F5C21" w:rsidR="007E0A04" w:rsidRPr="007E0A04" w:rsidRDefault="007E0A04" w:rsidP="00EE5E14">
      <w:pPr>
        <w:pStyle w:val="af8"/>
        <w:numPr>
          <w:ilvl w:val="0"/>
          <w:numId w:val="7"/>
        </w:numPr>
        <w:adjustRightInd w:val="0"/>
        <w:snapToGrid w:val="0"/>
        <w:spacing w:before="120" w:after="120"/>
        <w:jc w:val="both"/>
        <w:rPr>
          <w:rFonts w:ascii="Arial" w:hAnsi="Arial" w:cs="Arial"/>
        </w:rPr>
      </w:pPr>
      <w:r w:rsidRPr="007E0A04">
        <w:rPr>
          <w:rFonts w:ascii="Arial" w:hAnsi="Arial" w:cs="Arial"/>
          <w:shd w:val="clear" w:color="auto" w:fill="FFFFFF"/>
        </w:rPr>
        <w:t>As a ba</w:t>
      </w:r>
      <w:r w:rsidRPr="007E0A04">
        <w:rPr>
          <w:rFonts w:ascii="Arial" w:hAnsi="Arial" w:cs="Arial"/>
        </w:rPr>
        <w:t xml:space="preserve">seline, the RA procedure design for Rel-17 should adhere to the following general principles: </w:t>
      </w:r>
    </w:p>
    <w:p w14:paraId="76D980E0" w14:textId="77777777" w:rsidR="007E0A04" w:rsidRPr="007E0A04" w:rsidRDefault="007E0A04" w:rsidP="00EE5E14">
      <w:pPr>
        <w:pStyle w:val="Doc-text2"/>
        <w:numPr>
          <w:ilvl w:val="1"/>
          <w:numId w:val="4"/>
        </w:numPr>
        <w:tabs>
          <w:tab w:val="clear" w:pos="1622"/>
        </w:tabs>
        <w:snapToGrid w:val="0"/>
        <w:spacing w:afterLines="50" w:after="120"/>
        <w:ind w:left="1049"/>
        <w:jc w:val="both"/>
        <w:rPr>
          <w:rFonts w:cs="Arial"/>
          <w:iCs/>
        </w:rPr>
      </w:pPr>
      <w:r w:rsidRPr="007E0A04">
        <w:rPr>
          <w:rFonts w:cs="Arial"/>
          <w:iCs/>
        </w:rPr>
        <w:t xml:space="preserve">a: Carrier selection (between NUL/SUL) should happen ahead of the initial RACH resource selection (i.e. feature combination is not considered in carrier selection).   </w:t>
      </w:r>
    </w:p>
    <w:p w14:paraId="11320DAF" w14:textId="77777777" w:rsidR="007E0A04" w:rsidRPr="007E0A04" w:rsidRDefault="007E0A04" w:rsidP="00EE5E14">
      <w:pPr>
        <w:pStyle w:val="Doc-text2"/>
        <w:numPr>
          <w:ilvl w:val="1"/>
          <w:numId w:val="4"/>
        </w:numPr>
        <w:tabs>
          <w:tab w:val="clear" w:pos="1622"/>
        </w:tabs>
        <w:snapToGrid w:val="0"/>
        <w:spacing w:afterLines="50" w:after="120"/>
        <w:ind w:left="1049"/>
        <w:jc w:val="both"/>
        <w:rPr>
          <w:rFonts w:cs="Arial"/>
          <w:iCs/>
        </w:rPr>
      </w:pPr>
      <w:r w:rsidRPr="007E0A04">
        <w:rPr>
          <w:rFonts w:cs="Arial"/>
          <w:iCs/>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6F0EE6F7" w14:textId="5BA11B7A" w:rsidR="007E0A04" w:rsidRPr="00806D37" w:rsidRDefault="007E0A04" w:rsidP="00EE5E14">
      <w:pPr>
        <w:pStyle w:val="Doc-text2"/>
        <w:numPr>
          <w:ilvl w:val="1"/>
          <w:numId w:val="4"/>
        </w:numPr>
        <w:tabs>
          <w:tab w:val="clear" w:pos="1622"/>
        </w:tabs>
        <w:snapToGrid w:val="0"/>
        <w:spacing w:afterLines="50" w:after="120"/>
        <w:ind w:left="1049"/>
        <w:jc w:val="both"/>
        <w:rPr>
          <w:rFonts w:cs="Arial"/>
          <w:shd w:val="clear" w:color="auto" w:fill="FFFFFF"/>
        </w:rPr>
      </w:pPr>
      <w:r w:rsidRPr="007E0A04">
        <w:rPr>
          <w:rFonts w:cs="Arial"/>
          <w:iCs/>
        </w:rPr>
        <w:t>c: As a general rule, all RACH retransmissions (if any are needed, until RACH failure happens) shall be performed over the same RACH resources (and same carrier – NUL/S</w:t>
      </w:r>
      <w:r w:rsidRPr="007E0A04">
        <w:rPr>
          <w:rFonts w:cs="Arial"/>
        </w:rPr>
        <w:t>UL) as the one selected for initial RACH resource.  However, we can discuss fallback on a case by case basis if there is a strong motivation and discuss them together in this AI.</w:t>
      </w:r>
    </w:p>
    <w:p w14:paraId="4EA80098" w14:textId="498AA2B8" w:rsidR="00806D37" w:rsidRPr="00806D37" w:rsidRDefault="00806D37" w:rsidP="00806D37">
      <w:pPr>
        <w:snapToGrid w:val="0"/>
        <w:jc w:val="both"/>
        <w:rPr>
          <w:rFonts w:ascii="Arial" w:hAnsi="Arial" w:cs="Arial"/>
          <w:b/>
        </w:rPr>
      </w:pPr>
      <w:r w:rsidRPr="00806D37">
        <w:rPr>
          <w:rFonts w:ascii="Arial" w:hAnsi="Arial" w:cs="Arial"/>
          <w:b/>
          <w:highlight w:val="green"/>
        </w:rPr>
        <w:t>RAN2#11</w:t>
      </w:r>
      <w:r>
        <w:rPr>
          <w:rFonts w:ascii="Arial" w:hAnsi="Arial" w:cs="Arial"/>
          <w:b/>
          <w:highlight w:val="green"/>
        </w:rPr>
        <w:t>6</w:t>
      </w:r>
      <w:r w:rsidRPr="00806D37">
        <w:rPr>
          <w:rFonts w:ascii="Arial" w:hAnsi="Arial" w:cs="Arial"/>
          <w:b/>
          <w:highlight w:val="green"/>
        </w:rPr>
        <w:t>-e meeting agreements:</w:t>
      </w:r>
    </w:p>
    <w:p w14:paraId="21C3D239" w14:textId="77777777" w:rsidR="00806D37" w:rsidRP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lastRenderedPageBreak/>
        <w:t xml:space="preserve">No new feature and/ feature combination specific preambles are defined within the “not available” preambles defined at the end of a RO through the legacy  totalNumberOfRA-Preambles </w:t>
      </w:r>
    </w:p>
    <w:p w14:paraId="141464BF" w14:textId="77777777" w:rsidR="00806D37" w:rsidRP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Specification allows for use of Separate time-frequency resources, not defined through legacy RRC signalling, within Contention free preamble defined through legacy RRC signaling and the combination of these (i.e. using the reserved preamble at the end of SSBs like 2-step RACH) </w:t>
      </w:r>
    </w:p>
    <w:p w14:paraId="3DF92A4E" w14:textId="77777777" w:rsidR="00806D37" w:rsidRP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RAN2 baseline is that preambles for a particular feature combination shall be present in all SSBs (e.g., a feature combination cannot only have preambles in SSB0 but not SSB1) </w:t>
      </w:r>
    </w:p>
    <w:p w14:paraId="0C282334" w14:textId="77777777" w:rsidR="00806D37" w:rsidRP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As a baseline, a feature combination shall have the same number of preambles in all SSBs </w:t>
      </w:r>
    </w:p>
    <w:p w14:paraId="26AAC3FB" w14:textId="77777777" w:rsidR="00806D37" w:rsidRP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Signalling should allow that a particular feature/feature combination can be mapped only to a subset of the RACH occasions of a RACH configuration. </w:t>
      </w:r>
    </w:p>
    <w:p w14:paraId="6A0CB185" w14:textId="77777777" w:rsidR="00806D37" w:rsidRP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The legacy masking index approach is reused in Rel-17 RA partitioning </w:t>
      </w:r>
    </w:p>
    <w:p w14:paraId="57CAAF35" w14:textId="77777777" w:rsidR="00806D37" w:rsidRP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RAN2 adopts Approach A as baseline (an IE contains one field for each of the features) for indicating which feature/feature combination a partition applies to. Details are FFS, e.g. details around slicing.  FFS how to encode and design the signaling in a future compatible way (i.e. naming) </w:t>
      </w:r>
    </w:p>
    <w:p w14:paraId="6125D873" w14:textId="1096F5BB" w:rsidR="00806D37" w:rsidRDefault="00806D37" w:rsidP="00806D37">
      <w:pPr>
        <w:pStyle w:val="af8"/>
        <w:numPr>
          <w:ilvl w:val="0"/>
          <w:numId w:val="7"/>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As a baseline, multiple "RA partitions" for one RA type which map to the same feature/feature combination is not supported on a given BWP.  FFS if there is any special use case that requires multiple RA partition configuration.</w:t>
      </w:r>
    </w:p>
    <w:p w14:paraId="58DBB47E" w14:textId="77777777" w:rsidR="00AC0FED" w:rsidRDefault="00AC0FED" w:rsidP="00806D37">
      <w:pPr>
        <w:pStyle w:val="af8"/>
        <w:numPr>
          <w:ilvl w:val="0"/>
          <w:numId w:val="7"/>
        </w:numPr>
        <w:adjustRightInd w:val="0"/>
        <w:snapToGrid w:val="0"/>
        <w:spacing w:before="120" w:after="120"/>
        <w:jc w:val="both"/>
        <w:rPr>
          <w:rFonts w:ascii="Arial" w:hAnsi="Arial" w:cs="Arial"/>
          <w:shd w:val="clear" w:color="auto" w:fill="FFFFFF"/>
        </w:rPr>
      </w:pPr>
      <w:r w:rsidRPr="00AC0FED">
        <w:rPr>
          <w:rFonts w:ascii="Arial" w:hAnsi="Arial" w:cs="Arial"/>
          <w:shd w:val="clear" w:color="auto" w:fill="FFFFFF"/>
        </w:rPr>
        <w:t xml:space="preserve">RAN2 assumes that the network may not provide all possible permutation.  FFS whether the selection in case of missing combination is specified or left to UE implementation </w:t>
      </w:r>
    </w:p>
    <w:p w14:paraId="0A5DAE93" w14:textId="276E9876" w:rsidR="00AC0FED" w:rsidRPr="00806D37" w:rsidRDefault="00AC0FED" w:rsidP="00806D37">
      <w:pPr>
        <w:pStyle w:val="af8"/>
        <w:numPr>
          <w:ilvl w:val="0"/>
          <w:numId w:val="7"/>
        </w:numPr>
        <w:adjustRightInd w:val="0"/>
        <w:snapToGrid w:val="0"/>
        <w:spacing w:before="120" w:after="120"/>
        <w:jc w:val="both"/>
        <w:rPr>
          <w:rFonts w:ascii="Arial" w:hAnsi="Arial" w:cs="Arial"/>
          <w:shd w:val="clear" w:color="auto" w:fill="FFFFFF"/>
        </w:rPr>
      </w:pPr>
      <w:r w:rsidRPr="00AC0FED">
        <w:rPr>
          <w:rFonts w:ascii="Arial" w:hAnsi="Arial" w:cs="Arial"/>
          <w:shd w:val="clear" w:color="auto" w:fill="FFFFFF"/>
        </w:rPr>
        <w:t>For slicing, unified partitioning framework should take priority</w:t>
      </w:r>
    </w:p>
    <w:sectPr w:rsidR="00AC0FED" w:rsidRPr="00806D37">
      <w:head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81363" w14:textId="77777777" w:rsidR="000E293F" w:rsidRDefault="000E293F">
      <w:r>
        <w:separator/>
      </w:r>
    </w:p>
  </w:endnote>
  <w:endnote w:type="continuationSeparator" w:id="0">
    <w:p w14:paraId="235A01F9" w14:textId="77777777" w:rsidR="000E293F" w:rsidRDefault="000E2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58806" w14:textId="77777777" w:rsidR="000E293F" w:rsidRDefault="000E293F">
      <w:r>
        <w:separator/>
      </w:r>
    </w:p>
  </w:footnote>
  <w:footnote w:type="continuationSeparator" w:id="0">
    <w:p w14:paraId="6E063ECA" w14:textId="77777777" w:rsidR="000E293F" w:rsidRDefault="000E2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C32ED" w:rsidRDefault="004C3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613376B"/>
    <w:multiLevelType w:val="hybridMultilevel"/>
    <w:tmpl w:val="9C3E5E1C"/>
    <w:lvl w:ilvl="0" w:tplc="312E2BB4">
      <w:numFmt w:val="bullet"/>
      <w:lvlText w:val="•"/>
      <w:lvlJc w:val="left"/>
      <w:pPr>
        <w:ind w:left="1679" w:hanging="420"/>
      </w:pPr>
      <w:rPr>
        <w:rFonts w:ascii="Times" w:eastAsia="Batang" w:hAnsi="Times" w:cs="Times"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0"/>
  </w:num>
  <w:num w:numId="6">
    <w:abstractNumId w:val="2"/>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sFAHSJ1tctAAAA"/>
  </w:docVars>
  <w:rsids>
    <w:rsidRoot w:val="00635E11"/>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6FA7"/>
    <w:rsid w:val="000074E3"/>
    <w:rsid w:val="000076C6"/>
    <w:rsid w:val="000100EE"/>
    <w:rsid w:val="000101BD"/>
    <w:rsid w:val="000111B9"/>
    <w:rsid w:val="00011694"/>
    <w:rsid w:val="00012075"/>
    <w:rsid w:val="00012A59"/>
    <w:rsid w:val="00012C87"/>
    <w:rsid w:val="000134AE"/>
    <w:rsid w:val="00014103"/>
    <w:rsid w:val="00014B1D"/>
    <w:rsid w:val="00015469"/>
    <w:rsid w:val="000158AE"/>
    <w:rsid w:val="0001652A"/>
    <w:rsid w:val="00016A8F"/>
    <w:rsid w:val="00016F7E"/>
    <w:rsid w:val="000173CA"/>
    <w:rsid w:val="0001785C"/>
    <w:rsid w:val="00017B9E"/>
    <w:rsid w:val="00020112"/>
    <w:rsid w:val="0002092A"/>
    <w:rsid w:val="00020D5F"/>
    <w:rsid w:val="00021101"/>
    <w:rsid w:val="00021FD3"/>
    <w:rsid w:val="00023315"/>
    <w:rsid w:val="00023ADC"/>
    <w:rsid w:val="000243B1"/>
    <w:rsid w:val="0002453C"/>
    <w:rsid w:val="0002497E"/>
    <w:rsid w:val="00025158"/>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7E67"/>
    <w:rsid w:val="00040758"/>
    <w:rsid w:val="0004172E"/>
    <w:rsid w:val="00042557"/>
    <w:rsid w:val="000430BD"/>
    <w:rsid w:val="00043144"/>
    <w:rsid w:val="000433A3"/>
    <w:rsid w:val="0004388F"/>
    <w:rsid w:val="00043A31"/>
    <w:rsid w:val="00043C9E"/>
    <w:rsid w:val="00044160"/>
    <w:rsid w:val="00045003"/>
    <w:rsid w:val="000454A0"/>
    <w:rsid w:val="0004561F"/>
    <w:rsid w:val="00046C7F"/>
    <w:rsid w:val="00047574"/>
    <w:rsid w:val="00047B0B"/>
    <w:rsid w:val="00047E4E"/>
    <w:rsid w:val="00050306"/>
    <w:rsid w:val="00050B3D"/>
    <w:rsid w:val="00051BB8"/>
    <w:rsid w:val="00051E06"/>
    <w:rsid w:val="00051F0B"/>
    <w:rsid w:val="0005211A"/>
    <w:rsid w:val="00052FDA"/>
    <w:rsid w:val="00053D16"/>
    <w:rsid w:val="0005498E"/>
    <w:rsid w:val="00054BD8"/>
    <w:rsid w:val="00054C7D"/>
    <w:rsid w:val="000553B3"/>
    <w:rsid w:val="00055460"/>
    <w:rsid w:val="00055771"/>
    <w:rsid w:val="000559C5"/>
    <w:rsid w:val="000563CA"/>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700E6"/>
    <w:rsid w:val="00070967"/>
    <w:rsid w:val="00070C03"/>
    <w:rsid w:val="00070FA7"/>
    <w:rsid w:val="00071CEF"/>
    <w:rsid w:val="0007256C"/>
    <w:rsid w:val="0007394F"/>
    <w:rsid w:val="00073D09"/>
    <w:rsid w:val="000743A5"/>
    <w:rsid w:val="00074B64"/>
    <w:rsid w:val="00074CDB"/>
    <w:rsid w:val="000758ED"/>
    <w:rsid w:val="00076172"/>
    <w:rsid w:val="000766B3"/>
    <w:rsid w:val="0008094A"/>
    <w:rsid w:val="00081065"/>
    <w:rsid w:val="00081A2F"/>
    <w:rsid w:val="00081A72"/>
    <w:rsid w:val="00081F94"/>
    <w:rsid w:val="000825DD"/>
    <w:rsid w:val="00082648"/>
    <w:rsid w:val="00082D10"/>
    <w:rsid w:val="00083B1A"/>
    <w:rsid w:val="00083F00"/>
    <w:rsid w:val="0008415F"/>
    <w:rsid w:val="00084A02"/>
    <w:rsid w:val="00086831"/>
    <w:rsid w:val="000904D8"/>
    <w:rsid w:val="00090FBD"/>
    <w:rsid w:val="00091D0F"/>
    <w:rsid w:val="00092034"/>
    <w:rsid w:val="0009256A"/>
    <w:rsid w:val="000927EA"/>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C0D"/>
    <w:rsid w:val="000A7ECD"/>
    <w:rsid w:val="000B0C1E"/>
    <w:rsid w:val="000B115F"/>
    <w:rsid w:val="000B195D"/>
    <w:rsid w:val="000B1C51"/>
    <w:rsid w:val="000B1E72"/>
    <w:rsid w:val="000B21BD"/>
    <w:rsid w:val="000B25D6"/>
    <w:rsid w:val="000B2CB5"/>
    <w:rsid w:val="000B32CE"/>
    <w:rsid w:val="000B38E1"/>
    <w:rsid w:val="000B3C06"/>
    <w:rsid w:val="000B46A6"/>
    <w:rsid w:val="000B50A8"/>
    <w:rsid w:val="000B51C2"/>
    <w:rsid w:val="000B534A"/>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365F"/>
    <w:rsid w:val="000D37BF"/>
    <w:rsid w:val="000D3A7A"/>
    <w:rsid w:val="000D45A1"/>
    <w:rsid w:val="000D7C13"/>
    <w:rsid w:val="000E00E8"/>
    <w:rsid w:val="000E023F"/>
    <w:rsid w:val="000E07BA"/>
    <w:rsid w:val="000E0E87"/>
    <w:rsid w:val="000E20FD"/>
    <w:rsid w:val="000E293F"/>
    <w:rsid w:val="000E3080"/>
    <w:rsid w:val="000E39BE"/>
    <w:rsid w:val="000E3D03"/>
    <w:rsid w:val="000E3DE7"/>
    <w:rsid w:val="000E67CE"/>
    <w:rsid w:val="000E6EA9"/>
    <w:rsid w:val="000E7035"/>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4463"/>
    <w:rsid w:val="000F458A"/>
    <w:rsid w:val="000F5454"/>
    <w:rsid w:val="000F58F6"/>
    <w:rsid w:val="000F6780"/>
    <w:rsid w:val="000F6E72"/>
    <w:rsid w:val="000F755F"/>
    <w:rsid w:val="000F7727"/>
    <w:rsid w:val="000F780A"/>
    <w:rsid w:val="000F7D37"/>
    <w:rsid w:val="00100322"/>
    <w:rsid w:val="00100B97"/>
    <w:rsid w:val="00100CC3"/>
    <w:rsid w:val="0010129C"/>
    <w:rsid w:val="0010161E"/>
    <w:rsid w:val="00102798"/>
    <w:rsid w:val="001038A8"/>
    <w:rsid w:val="0010481A"/>
    <w:rsid w:val="0010620E"/>
    <w:rsid w:val="00106AA2"/>
    <w:rsid w:val="00107161"/>
    <w:rsid w:val="001074D6"/>
    <w:rsid w:val="00110675"/>
    <w:rsid w:val="00110C62"/>
    <w:rsid w:val="001117CD"/>
    <w:rsid w:val="00111D6E"/>
    <w:rsid w:val="00112376"/>
    <w:rsid w:val="00112409"/>
    <w:rsid w:val="0011278B"/>
    <w:rsid w:val="00113327"/>
    <w:rsid w:val="00113A68"/>
    <w:rsid w:val="00114351"/>
    <w:rsid w:val="00114EC0"/>
    <w:rsid w:val="0011537F"/>
    <w:rsid w:val="001154DF"/>
    <w:rsid w:val="00115AD8"/>
    <w:rsid w:val="00115F3D"/>
    <w:rsid w:val="00115FC2"/>
    <w:rsid w:val="001171BA"/>
    <w:rsid w:val="0011784F"/>
    <w:rsid w:val="00120CA4"/>
    <w:rsid w:val="00120DC8"/>
    <w:rsid w:val="00121757"/>
    <w:rsid w:val="001219B8"/>
    <w:rsid w:val="001228C2"/>
    <w:rsid w:val="00122B1A"/>
    <w:rsid w:val="00123095"/>
    <w:rsid w:val="0012325A"/>
    <w:rsid w:val="001233D8"/>
    <w:rsid w:val="00124E2F"/>
    <w:rsid w:val="001250E9"/>
    <w:rsid w:val="0012571D"/>
    <w:rsid w:val="00125C71"/>
    <w:rsid w:val="00126686"/>
    <w:rsid w:val="00127082"/>
    <w:rsid w:val="00127576"/>
    <w:rsid w:val="00127720"/>
    <w:rsid w:val="00127B49"/>
    <w:rsid w:val="001309EC"/>
    <w:rsid w:val="00131268"/>
    <w:rsid w:val="001317C7"/>
    <w:rsid w:val="00131AD8"/>
    <w:rsid w:val="00131F00"/>
    <w:rsid w:val="00132260"/>
    <w:rsid w:val="001322D3"/>
    <w:rsid w:val="001331A8"/>
    <w:rsid w:val="00133747"/>
    <w:rsid w:val="00134811"/>
    <w:rsid w:val="00134D96"/>
    <w:rsid w:val="00134EC3"/>
    <w:rsid w:val="00135861"/>
    <w:rsid w:val="00135A25"/>
    <w:rsid w:val="00135DDF"/>
    <w:rsid w:val="00136E84"/>
    <w:rsid w:val="0013711A"/>
    <w:rsid w:val="00137BD3"/>
    <w:rsid w:val="00140A52"/>
    <w:rsid w:val="00140F10"/>
    <w:rsid w:val="001421F1"/>
    <w:rsid w:val="00142E41"/>
    <w:rsid w:val="001437D6"/>
    <w:rsid w:val="00143815"/>
    <w:rsid w:val="00143FD9"/>
    <w:rsid w:val="00144D3F"/>
    <w:rsid w:val="00144F91"/>
    <w:rsid w:val="001460D8"/>
    <w:rsid w:val="00146E18"/>
    <w:rsid w:val="00147251"/>
    <w:rsid w:val="00147305"/>
    <w:rsid w:val="00147D04"/>
    <w:rsid w:val="00147FE8"/>
    <w:rsid w:val="00150311"/>
    <w:rsid w:val="00150600"/>
    <w:rsid w:val="00150BD6"/>
    <w:rsid w:val="0015167A"/>
    <w:rsid w:val="00151767"/>
    <w:rsid w:val="00152197"/>
    <w:rsid w:val="001522B3"/>
    <w:rsid w:val="00152627"/>
    <w:rsid w:val="00152B4B"/>
    <w:rsid w:val="001548C9"/>
    <w:rsid w:val="001566EF"/>
    <w:rsid w:val="0015679A"/>
    <w:rsid w:val="001569A8"/>
    <w:rsid w:val="00157232"/>
    <w:rsid w:val="001572FF"/>
    <w:rsid w:val="00157DA6"/>
    <w:rsid w:val="00157E74"/>
    <w:rsid w:val="001601B0"/>
    <w:rsid w:val="001603B6"/>
    <w:rsid w:val="00160DF1"/>
    <w:rsid w:val="00160DFF"/>
    <w:rsid w:val="00161332"/>
    <w:rsid w:val="00161C49"/>
    <w:rsid w:val="00161DBC"/>
    <w:rsid w:val="00162A62"/>
    <w:rsid w:val="001630AF"/>
    <w:rsid w:val="00163320"/>
    <w:rsid w:val="0016372D"/>
    <w:rsid w:val="00163B82"/>
    <w:rsid w:val="001647CA"/>
    <w:rsid w:val="00164E40"/>
    <w:rsid w:val="00165DD6"/>
    <w:rsid w:val="0016616E"/>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80B86"/>
    <w:rsid w:val="00180E3E"/>
    <w:rsid w:val="001811BB"/>
    <w:rsid w:val="0018138B"/>
    <w:rsid w:val="00181C88"/>
    <w:rsid w:val="00182311"/>
    <w:rsid w:val="0018232B"/>
    <w:rsid w:val="001829B6"/>
    <w:rsid w:val="0018372D"/>
    <w:rsid w:val="0018413C"/>
    <w:rsid w:val="0018468E"/>
    <w:rsid w:val="00184B1E"/>
    <w:rsid w:val="001860AE"/>
    <w:rsid w:val="001866A3"/>
    <w:rsid w:val="00186B05"/>
    <w:rsid w:val="00186D51"/>
    <w:rsid w:val="00186E4A"/>
    <w:rsid w:val="00187894"/>
    <w:rsid w:val="00187DF7"/>
    <w:rsid w:val="0019071B"/>
    <w:rsid w:val="00190E1B"/>
    <w:rsid w:val="001911B7"/>
    <w:rsid w:val="00191673"/>
    <w:rsid w:val="0019188E"/>
    <w:rsid w:val="0019227C"/>
    <w:rsid w:val="001923A9"/>
    <w:rsid w:val="00192632"/>
    <w:rsid w:val="0019299E"/>
    <w:rsid w:val="00192D12"/>
    <w:rsid w:val="0019312C"/>
    <w:rsid w:val="0019366B"/>
    <w:rsid w:val="00195792"/>
    <w:rsid w:val="00195AC8"/>
    <w:rsid w:val="00197674"/>
    <w:rsid w:val="001A0378"/>
    <w:rsid w:val="001A10A2"/>
    <w:rsid w:val="001A127F"/>
    <w:rsid w:val="001A221C"/>
    <w:rsid w:val="001A248B"/>
    <w:rsid w:val="001A26A8"/>
    <w:rsid w:val="001A3998"/>
    <w:rsid w:val="001A3CFF"/>
    <w:rsid w:val="001A3D8D"/>
    <w:rsid w:val="001A447A"/>
    <w:rsid w:val="001A4575"/>
    <w:rsid w:val="001A460B"/>
    <w:rsid w:val="001A4B90"/>
    <w:rsid w:val="001A4C3D"/>
    <w:rsid w:val="001A4D92"/>
    <w:rsid w:val="001A4F9A"/>
    <w:rsid w:val="001A5589"/>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743"/>
    <w:rsid w:val="001C270F"/>
    <w:rsid w:val="001C2836"/>
    <w:rsid w:val="001C2CBB"/>
    <w:rsid w:val="001C563A"/>
    <w:rsid w:val="001C588C"/>
    <w:rsid w:val="001C5B29"/>
    <w:rsid w:val="001C5E96"/>
    <w:rsid w:val="001C6763"/>
    <w:rsid w:val="001C780F"/>
    <w:rsid w:val="001C7BDA"/>
    <w:rsid w:val="001C7F81"/>
    <w:rsid w:val="001D12D7"/>
    <w:rsid w:val="001D158E"/>
    <w:rsid w:val="001D1809"/>
    <w:rsid w:val="001D29FF"/>
    <w:rsid w:val="001D2E2F"/>
    <w:rsid w:val="001D34B5"/>
    <w:rsid w:val="001D3F8A"/>
    <w:rsid w:val="001D410B"/>
    <w:rsid w:val="001D502F"/>
    <w:rsid w:val="001D51C9"/>
    <w:rsid w:val="001D562E"/>
    <w:rsid w:val="001D57FD"/>
    <w:rsid w:val="001D6474"/>
    <w:rsid w:val="001D668E"/>
    <w:rsid w:val="001D7598"/>
    <w:rsid w:val="001D7760"/>
    <w:rsid w:val="001D7F1B"/>
    <w:rsid w:val="001E098D"/>
    <w:rsid w:val="001E0BBA"/>
    <w:rsid w:val="001E0FB4"/>
    <w:rsid w:val="001E1B13"/>
    <w:rsid w:val="001E1EEC"/>
    <w:rsid w:val="001E2EBC"/>
    <w:rsid w:val="001E34B4"/>
    <w:rsid w:val="001E36B9"/>
    <w:rsid w:val="001E44D8"/>
    <w:rsid w:val="001E4DD9"/>
    <w:rsid w:val="001E52F7"/>
    <w:rsid w:val="001E5C4B"/>
    <w:rsid w:val="001E5E06"/>
    <w:rsid w:val="001E655B"/>
    <w:rsid w:val="001E7A3D"/>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20035F"/>
    <w:rsid w:val="002006DE"/>
    <w:rsid w:val="00200B93"/>
    <w:rsid w:val="00200F75"/>
    <w:rsid w:val="00200F92"/>
    <w:rsid w:val="00201117"/>
    <w:rsid w:val="00201405"/>
    <w:rsid w:val="0020150D"/>
    <w:rsid w:val="0020268D"/>
    <w:rsid w:val="00203EEF"/>
    <w:rsid w:val="00204057"/>
    <w:rsid w:val="002044BC"/>
    <w:rsid w:val="00204FE8"/>
    <w:rsid w:val="00206E80"/>
    <w:rsid w:val="002071D4"/>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2A2"/>
    <w:rsid w:val="00225D76"/>
    <w:rsid w:val="00226563"/>
    <w:rsid w:val="002270BB"/>
    <w:rsid w:val="00227694"/>
    <w:rsid w:val="00227A69"/>
    <w:rsid w:val="00227D4E"/>
    <w:rsid w:val="00230AF8"/>
    <w:rsid w:val="002313AD"/>
    <w:rsid w:val="00231663"/>
    <w:rsid w:val="0023205C"/>
    <w:rsid w:val="00232974"/>
    <w:rsid w:val="00232C77"/>
    <w:rsid w:val="0023375A"/>
    <w:rsid w:val="00235A6E"/>
    <w:rsid w:val="00235C18"/>
    <w:rsid w:val="002362CE"/>
    <w:rsid w:val="002364BF"/>
    <w:rsid w:val="00236507"/>
    <w:rsid w:val="00236A01"/>
    <w:rsid w:val="00236CEF"/>
    <w:rsid w:val="0023744C"/>
    <w:rsid w:val="0023754E"/>
    <w:rsid w:val="002438C1"/>
    <w:rsid w:val="00243E79"/>
    <w:rsid w:val="002459EB"/>
    <w:rsid w:val="00245C0E"/>
    <w:rsid w:val="0024672A"/>
    <w:rsid w:val="00246784"/>
    <w:rsid w:val="002469B4"/>
    <w:rsid w:val="002473C8"/>
    <w:rsid w:val="00247A38"/>
    <w:rsid w:val="002505AE"/>
    <w:rsid w:val="00250645"/>
    <w:rsid w:val="0025087E"/>
    <w:rsid w:val="002513ED"/>
    <w:rsid w:val="002526FF"/>
    <w:rsid w:val="00252A65"/>
    <w:rsid w:val="002530B7"/>
    <w:rsid w:val="00253B25"/>
    <w:rsid w:val="0025402D"/>
    <w:rsid w:val="00254411"/>
    <w:rsid w:val="00254B4D"/>
    <w:rsid w:val="002558DF"/>
    <w:rsid w:val="002559C2"/>
    <w:rsid w:val="00256782"/>
    <w:rsid w:val="002568AA"/>
    <w:rsid w:val="00256B53"/>
    <w:rsid w:val="002570E2"/>
    <w:rsid w:val="002574D1"/>
    <w:rsid w:val="00257A37"/>
    <w:rsid w:val="00257BE6"/>
    <w:rsid w:val="0026060B"/>
    <w:rsid w:val="00260BA2"/>
    <w:rsid w:val="00260BE8"/>
    <w:rsid w:val="00261E3C"/>
    <w:rsid w:val="00263B78"/>
    <w:rsid w:val="002648E2"/>
    <w:rsid w:val="0026572C"/>
    <w:rsid w:val="00265991"/>
    <w:rsid w:val="00265C80"/>
    <w:rsid w:val="00266249"/>
    <w:rsid w:val="00266804"/>
    <w:rsid w:val="00267063"/>
    <w:rsid w:val="002673EC"/>
    <w:rsid w:val="002702BF"/>
    <w:rsid w:val="002704E1"/>
    <w:rsid w:val="00270959"/>
    <w:rsid w:val="00270B9F"/>
    <w:rsid w:val="00270E67"/>
    <w:rsid w:val="00274019"/>
    <w:rsid w:val="0027415C"/>
    <w:rsid w:val="00274AD5"/>
    <w:rsid w:val="00274D19"/>
    <w:rsid w:val="002750A5"/>
    <w:rsid w:val="00275CAA"/>
    <w:rsid w:val="00276AF2"/>
    <w:rsid w:val="0027728D"/>
    <w:rsid w:val="00280816"/>
    <w:rsid w:val="00280B21"/>
    <w:rsid w:val="0028262E"/>
    <w:rsid w:val="002826D0"/>
    <w:rsid w:val="00282CCD"/>
    <w:rsid w:val="00282DE0"/>
    <w:rsid w:val="00282F24"/>
    <w:rsid w:val="00283C06"/>
    <w:rsid w:val="00283CCE"/>
    <w:rsid w:val="00284781"/>
    <w:rsid w:val="00284E2C"/>
    <w:rsid w:val="00284FFB"/>
    <w:rsid w:val="00285134"/>
    <w:rsid w:val="00286A6B"/>
    <w:rsid w:val="00286A8B"/>
    <w:rsid w:val="002872A1"/>
    <w:rsid w:val="00287AF4"/>
    <w:rsid w:val="00287BF7"/>
    <w:rsid w:val="00287C38"/>
    <w:rsid w:val="00290401"/>
    <w:rsid w:val="0029113C"/>
    <w:rsid w:val="00291196"/>
    <w:rsid w:val="00291298"/>
    <w:rsid w:val="00291787"/>
    <w:rsid w:val="00292444"/>
    <w:rsid w:val="0029262A"/>
    <w:rsid w:val="00293B08"/>
    <w:rsid w:val="00293CFF"/>
    <w:rsid w:val="0029549E"/>
    <w:rsid w:val="00295DC9"/>
    <w:rsid w:val="0029629B"/>
    <w:rsid w:val="00296ADB"/>
    <w:rsid w:val="00297562"/>
    <w:rsid w:val="00297D11"/>
    <w:rsid w:val="00297D9D"/>
    <w:rsid w:val="00297DD6"/>
    <w:rsid w:val="00297F80"/>
    <w:rsid w:val="002A064C"/>
    <w:rsid w:val="002A07D6"/>
    <w:rsid w:val="002A094A"/>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4808"/>
    <w:rsid w:val="002B4BFB"/>
    <w:rsid w:val="002B5BBD"/>
    <w:rsid w:val="002B5CD9"/>
    <w:rsid w:val="002B7369"/>
    <w:rsid w:val="002B7C8F"/>
    <w:rsid w:val="002C024D"/>
    <w:rsid w:val="002C0525"/>
    <w:rsid w:val="002C1396"/>
    <w:rsid w:val="002C1F1A"/>
    <w:rsid w:val="002C2590"/>
    <w:rsid w:val="002C3488"/>
    <w:rsid w:val="002C459B"/>
    <w:rsid w:val="002C4E62"/>
    <w:rsid w:val="002C5BA1"/>
    <w:rsid w:val="002C7098"/>
    <w:rsid w:val="002C73E3"/>
    <w:rsid w:val="002C7BCC"/>
    <w:rsid w:val="002D040D"/>
    <w:rsid w:val="002D078E"/>
    <w:rsid w:val="002D09FC"/>
    <w:rsid w:val="002D0EA9"/>
    <w:rsid w:val="002D149D"/>
    <w:rsid w:val="002D17B1"/>
    <w:rsid w:val="002D2ED0"/>
    <w:rsid w:val="002D398C"/>
    <w:rsid w:val="002D3AAB"/>
    <w:rsid w:val="002D3BB7"/>
    <w:rsid w:val="002D42CB"/>
    <w:rsid w:val="002D4DF5"/>
    <w:rsid w:val="002D5227"/>
    <w:rsid w:val="002D61ED"/>
    <w:rsid w:val="002D665A"/>
    <w:rsid w:val="002D667D"/>
    <w:rsid w:val="002D6F79"/>
    <w:rsid w:val="002D7DF6"/>
    <w:rsid w:val="002E00D1"/>
    <w:rsid w:val="002E1246"/>
    <w:rsid w:val="002E159B"/>
    <w:rsid w:val="002E1720"/>
    <w:rsid w:val="002E2128"/>
    <w:rsid w:val="002E2597"/>
    <w:rsid w:val="002E597B"/>
    <w:rsid w:val="002E603C"/>
    <w:rsid w:val="002E60AE"/>
    <w:rsid w:val="002E7629"/>
    <w:rsid w:val="002E7C3A"/>
    <w:rsid w:val="002F0059"/>
    <w:rsid w:val="002F0566"/>
    <w:rsid w:val="002F0E1F"/>
    <w:rsid w:val="002F1536"/>
    <w:rsid w:val="002F1F28"/>
    <w:rsid w:val="002F2ED9"/>
    <w:rsid w:val="002F35BD"/>
    <w:rsid w:val="002F3AB2"/>
    <w:rsid w:val="002F41C7"/>
    <w:rsid w:val="002F422E"/>
    <w:rsid w:val="002F56A1"/>
    <w:rsid w:val="002F5F14"/>
    <w:rsid w:val="002F7621"/>
    <w:rsid w:val="003004DD"/>
    <w:rsid w:val="003014E0"/>
    <w:rsid w:val="00302363"/>
    <w:rsid w:val="003023F4"/>
    <w:rsid w:val="00302C39"/>
    <w:rsid w:val="00303010"/>
    <w:rsid w:val="003038E3"/>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963"/>
    <w:rsid w:val="00315ADE"/>
    <w:rsid w:val="00315DC1"/>
    <w:rsid w:val="00316859"/>
    <w:rsid w:val="00316C16"/>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4D2"/>
    <w:rsid w:val="0032589C"/>
    <w:rsid w:val="003314BA"/>
    <w:rsid w:val="00331A02"/>
    <w:rsid w:val="00332915"/>
    <w:rsid w:val="00332C07"/>
    <w:rsid w:val="003349E3"/>
    <w:rsid w:val="00334CB9"/>
    <w:rsid w:val="0033533B"/>
    <w:rsid w:val="003353F6"/>
    <w:rsid w:val="003358C8"/>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1C0"/>
    <w:rsid w:val="00342344"/>
    <w:rsid w:val="003428A0"/>
    <w:rsid w:val="00342A88"/>
    <w:rsid w:val="00343467"/>
    <w:rsid w:val="00343A65"/>
    <w:rsid w:val="00344FD2"/>
    <w:rsid w:val="0034504B"/>
    <w:rsid w:val="00345156"/>
    <w:rsid w:val="0034598D"/>
    <w:rsid w:val="00345B72"/>
    <w:rsid w:val="00346AA9"/>
    <w:rsid w:val="0034715C"/>
    <w:rsid w:val="00347548"/>
    <w:rsid w:val="0034759F"/>
    <w:rsid w:val="00347A4E"/>
    <w:rsid w:val="00351002"/>
    <w:rsid w:val="0035191A"/>
    <w:rsid w:val="00351B88"/>
    <w:rsid w:val="0035229D"/>
    <w:rsid w:val="0035261A"/>
    <w:rsid w:val="00352B83"/>
    <w:rsid w:val="00352DE3"/>
    <w:rsid w:val="003535A0"/>
    <w:rsid w:val="00353F75"/>
    <w:rsid w:val="00354996"/>
    <w:rsid w:val="00355A73"/>
    <w:rsid w:val="00355D03"/>
    <w:rsid w:val="00356413"/>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040"/>
    <w:rsid w:val="003662B5"/>
    <w:rsid w:val="0036645A"/>
    <w:rsid w:val="003667A7"/>
    <w:rsid w:val="00366E45"/>
    <w:rsid w:val="00366FF2"/>
    <w:rsid w:val="003670B7"/>
    <w:rsid w:val="003678BB"/>
    <w:rsid w:val="0036797D"/>
    <w:rsid w:val="003708B7"/>
    <w:rsid w:val="00370B74"/>
    <w:rsid w:val="00371904"/>
    <w:rsid w:val="00371C5B"/>
    <w:rsid w:val="0037276E"/>
    <w:rsid w:val="00372D56"/>
    <w:rsid w:val="00374485"/>
    <w:rsid w:val="00374A2D"/>
    <w:rsid w:val="00374E48"/>
    <w:rsid w:val="0037569F"/>
    <w:rsid w:val="0037626D"/>
    <w:rsid w:val="003768D9"/>
    <w:rsid w:val="00376D80"/>
    <w:rsid w:val="00377E58"/>
    <w:rsid w:val="00380D43"/>
    <w:rsid w:val="0038208A"/>
    <w:rsid w:val="003822A9"/>
    <w:rsid w:val="0038242D"/>
    <w:rsid w:val="003828A3"/>
    <w:rsid w:val="003839A2"/>
    <w:rsid w:val="00383B23"/>
    <w:rsid w:val="00383D15"/>
    <w:rsid w:val="00385258"/>
    <w:rsid w:val="00386999"/>
    <w:rsid w:val="003872A4"/>
    <w:rsid w:val="0039019C"/>
    <w:rsid w:val="00390ACC"/>
    <w:rsid w:val="00390E61"/>
    <w:rsid w:val="00391399"/>
    <w:rsid w:val="00393182"/>
    <w:rsid w:val="00393566"/>
    <w:rsid w:val="00393E17"/>
    <w:rsid w:val="00393E5A"/>
    <w:rsid w:val="00393F45"/>
    <w:rsid w:val="0039588A"/>
    <w:rsid w:val="003959E0"/>
    <w:rsid w:val="00395BC5"/>
    <w:rsid w:val="00395E6D"/>
    <w:rsid w:val="00397474"/>
    <w:rsid w:val="003978DB"/>
    <w:rsid w:val="003979EF"/>
    <w:rsid w:val="003A059C"/>
    <w:rsid w:val="003A0E4C"/>
    <w:rsid w:val="003A1186"/>
    <w:rsid w:val="003A26F5"/>
    <w:rsid w:val="003A2E44"/>
    <w:rsid w:val="003A2F17"/>
    <w:rsid w:val="003A421C"/>
    <w:rsid w:val="003A4581"/>
    <w:rsid w:val="003A4585"/>
    <w:rsid w:val="003A48A9"/>
    <w:rsid w:val="003A570E"/>
    <w:rsid w:val="003A676F"/>
    <w:rsid w:val="003A6E52"/>
    <w:rsid w:val="003A7816"/>
    <w:rsid w:val="003A7C4D"/>
    <w:rsid w:val="003B010B"/>
    <w:rsid w:val="003B0AF1"/>
    <w:rsid w:val="003B0B09"/>
    <w:rsid w:val="003B0EB4"/>
    <w:rsid w:val="003B1822"/>
    <w:rsid w:val="003B1CB0"/>
    <w:rsid w:val="003B1E13"/>
    <w:rsid w:val="003B20C3"/>
    <w:rsid w:val="003B253A"/>
    <w:rsid w:val="003B2CD1"/>
    <w:rsid w:val="003B30FB"/>
    <w:rsid w:val="003B338E"/>
    <w:rsid w:val="003B3415"/>
    <w:rsid w:val="003B358E"/>
    <w:rsid w:val="003B3897"/>
    <w:rsid w:val="003B4CCE"/>
    <w:rsid w:val="003B5D42"/>
    <w:rsid w:val="003B6488"/>
    <w:rsid w:val="003B6604"/>
    <w:rsid w:val="003B6F05"/>
    <w:rsid w:val="003B7B6B"/>
    <w:rsid w:val="003C05B3"/>
    <w:rsid w:val="003C12CB"/>
    <w:rsid w:val="003C203D"/>
    <w:rsid w:val="003C2FBF"/>
    <w:rsid w:val="003C3287"/>
    <w:rsid w:val="003C36EB"/>
    <w:rsid w:val="003C3A54"/>
    <w:rsid w:val="003C3FC7"/>
    <w:rsid w:val="003C4548"/>
    <w:rsid w:val="003C46C8"/>
    <w:rsid w:val="003C474A"/>
    <w:rsid w:val="003C4F3C"/>
    <w:rsid w:val="003C4F5B"/>
    <w:rsid w:val="003C5052"/>
    <w:rsid w:val="003C536D"/>
    <w:rsid w:val="003C5E6D"/>
    <w:rsid w:val="003C6B1E"/>
    <w:rsid w:val="003C6F12"/>
    <w:rsid w:val="003C750A"/>
    <w:rsid w:val="003C78FD"/>
    <w:rsid w:val="003C7FDE"/>
    <w:rsid w:val="003D015E"/>
    <w:rsid w:val="003D0553"/>
    <w:rsid w:val="003D09B6"/>
    <w:rsid w:val="003D0A3F"/>
    <w:rsid w:val="003D0C4C"/>
    <w:rsid w:val="003D2553"/>
    <w:rsid w:val="003D27EF"/>
    <w:rsid w:val="003D2882"/>
    <w:rsid w:val="003D2EB8"/>
    <w:rsid w:val="003D315F"/>
    <w:rsid w:val="003D3DB8"/>
    <w:rsid w:val="003D4285"/>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5E1E"/>
    <w:rsid w:val="003E6520"/>
    <w:rsid w:val="003E6F89"/>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EBA"/>
    <w:rsid w:val="003F3011"/>
    <w:rsid w:val="003F34CF"/>
    <w:rsid w:val="003F40CB"/>
    <w:rsid w:val="003F488E"/>
    <w:rsid w:val="003F5065"/>
    <w:rsid w:val="003F52A6"/>
    <w:rsid w:val="003F5473"/>
    <w:rsid w:val="003F58D5"/>
    <w:rsid w:val="003F5FDE"/>
    <w:rsid w:val="003F6381"/>
    <w:rsid w:val="003F78BD"/>
    <w:rsid w:val="003F7F14"/>
    <w:rsid w:val="00400652"/>
    <w:rsid w:val="0040182A"/>
    <w:rsid w:val="00401F5D"/>
    <w:rsid w:val="00402409"/>
    <w:rsid w:val="00403532"/>
    <w:rsid w:val="00403844"/>
    <w:rsid w:val="00404919"/>
    <w:rsid w:val="0040498B"/>
    <w:rsid w:val="004051ED"/>
    <w:rsid w:val="00405CF9"/>
    <w:rsid w:val="0040635B"/>
    <w:rsid w:val="004068C4"/>
    <w:rsid w:val="00406FDA"/>
    <w:rsid w:val="0040711A"/>
    <w:rsid w:val="00407399"/>
    <w:rsid w:val="00410511"/>
    <w:rsid w:val="00410E59"/>
    <w:rsid w:val="00411EBE"/>
    <w:rsid w:val="00412BB2"/>
    <w:rsid w:val="00413059"/>
    <w:rsid w:val="0041317F"/>
    <w:rsid w:val="00413C17"/>
    <w:rsid w:val="00413D7F"/>
    <w:rsid w:val="004147B0"/>
    <w:rsid w:val="004149F5"/>
    <w:rsid w:val="00414FD4"/>
    <w:rsid w:val="00415129"/>
    <w:rsid w:val="00416351"/>
    <w:rsid w:val="004164BF"/>
    <w:rsid w:val="004164CE"/>
    <w:rsid w:val="00416E34"/>
    <w:rsid w:val="004171A7"/>
    <w:rsid w:val="00417667"/>
    <w:rsid w:val="00417BFD"/>
    <w:rsid w:val="00420152"/>
    <w:rsid w:val="0042053B"/>
    <w:rsid w:val="00420B0D"/>
    <w:rsid w:val="00420C34"/>
    <w:rsid w:val="00421352"/>
    <w:rsid w:val="004216B0"/>
    <w:rsid w:val="004218FD"/>
    <w:rsid w:val="004221B9"/>
    <w:rsid w:val="00422A84"/>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2E8"/>
    <w:rsid w:val="00431826"/>
    <w:rsid w:val="00431868"/>
    <w:rsid w:val="00431DF5"/>
    <w:rsid w:val="0043233B"/>
    <w:rsid w:val="004323D5"/>
    <w:rsid w:val="004328F4"/>
    <w:rsid w:val="00432A40"/>
    <w:rsid w:val="00432BA4"/>
    <w:rsid w:val="00434C64"/>
    <w:rsid w:val="0043640E"/>
    <w:rsid w:val="00436712"/>
    <w:rsid w:val="00436754"/>
    <w:rsid w:val="004371E0"/>
    <w:rsid w:val="00437E9E"/>
    <w:rsid w:val="00440E9C"/>
    <w:rsid w:val="004412A2"/>
    <w:rsid w:val="0044137A"/>
    <w:rsid w:val="004414FB"/>
    <w:rsid w:val="0044156F"/>
    <w:rsid w:val="00441843"/>
    <w:rsid w:val="00441FA1"/>
    <w:rsid w:val="00442C85"/>
    <w:rsid w:val="00442DF0"/>
    <w:rsid w:val="00444D0A"/>
    <w:rsid w:val="00444E63"/>
    <w:rsid w:val="004452A3"/>
    <w:rsid w:val="004454B9"/>
    <w:rsid w:val="00445527"/>
    <w:rsid w:val="00446370"/>
    <w:rsid w:val="00446A85"/>
    <w:rsid w:val="00446E58"/>
    <w:rsid w:val="00447B03"/>
    <w:rsid w:val="00447EFD"/>
    <w:rsid w:val="00450EBF"/>
    <w:rsid w:val="0045164C"/>
    <w:rsid w:val="004517DE"/>
    <w:rsid w:val="00452132"/>
    <w:rsid w:val="004522DB"/>
    <w:rsid w:val="00453D00"/>
    <w:rsid w:val="00454224"/>
    <w:rsid w:val="00454F90"/>
    <w:rsid w:val="004560E0"/>
    <w:rsid w:val="004564A3"/>
    <w:rsid w:val="00456621"/>
    <w:rsid w:val="004567B9"/>
    <w:rsid w:val="00456BBE"/>
    <w:rsid w:val="00456D10"/>
    <w:rsid w:val="00457326"/>
    <w:rsid w:val="004574DC"/>
    <w:rsid w:val="004575EA"/>
    <w:rsid w:val="004577D2"/>
    <w:rsid w:val="00457B73"/>
    <w:rsid w:val="00457E30"/>
    <w:rsid w:val="00460394"/>
    <w:rsid w:val="00460491"/>
    <w:rsid w:val="0046057B"/>
    <w:rsid w:val="00460FC9"/>
    <w:rsid w:val="004614AC"/>
    <w:rsid w:val="004615E7"/>
    <w:rsid w:val="00461DEA"/>
    <w:rsid w:val="0046236B"/>
    <w:rsid w:val="00462A7D"/>
    <w:rsid w:val="004632BE"/>
    <w:rsid w:val="004646E3"/>
    <w:rsid w:val="0046495C"/>
    <w:rsid w:val="00466180"/>
    <w:rsid w:val="00467590"/>
    <w:rsid w:val="00467F2A"/>
    <w:rsid w:val="004704EA"/>
    <w:rsid w:val="00470B28"/>
    <w:rsid w:val="0047120B"/>
    <w:rsid w:val="004713F7"/>
    <w:rsid w:val="004714D9"/>
    <w:rsid w:val="00471666"/>
    <w:rsid w:val="00471804"/>
    <w:rsid w:val="00471994"/>
    <w:rsid w:val="004719C1"/>
    <w:rsid w:val="00471F02"/>
    <w:rsid w:val="004732A4"/>
    <w:rsid w:val="00473EB7"/>
    <w:rsid w:val="0047418D"/>
    <w:rsid w:val="004750BE"/>
    <w:rsid w:val="004777A8"/>
    <w:rsid w:val="004778AA"/>
    <w:rsid w:val="00481010"/>
    <w:rsid w:val="00481181"/>
    <w:rsid w:val="00481A34"/>
    <w:rsid w:val="00482316"/>
    <w:rsid w:val="00482FE3"/>
    <w:rsid w:val="00482FF6"/>
    <w:rsid w:val="00483CBC"/>
    <w:rsid w:val="004866C6"/>
    <w:rsid w:val="004877ED"/>
    <w:rsid w:val="00487C4F"/>
    <w:rsid w:val="004909D5"/>
    <w:rsid w:val="00490E3C"/>
    <w:rsid w:val="00492A56"/>
    <w:rsid w:val="00492E1C"/>
    <w:rsid w:val="0049374F"/>
    <w:rsid w:val="00493B2D"/>
    <w:rsid w:val="00493EA1"/>
    <w:rsid w:val="0049466B"/>
    <w:rsid w:val="00494688"/>
    <w:rsid w:val="00494C02"/>
    <w:rsid w:val="00495C92"/>
    <w:rsid w:val="0049707C"/>
    <w:rsid w:val="004A00C1"/>
    <w:rsid w:val="004A00DE"/>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6FA7"/>
    <w:rsid w:val="004A712F"/>
    <w:rsid w:val="004A7444"/>
    <w:rsid w:val="004A7A21"/>
    <w:rsid w:val="004A7A55"/>
    <w:rsid w:val="004B0069"/>
    <w:rsid w:val="004B06F5"/>
    <w:rsid w:val="004B0C7E"/>
    <w:rsid w:val="004B0E1A"/>
    <w:rsid w:val="004B11F5"/>
    <w:rsid w:val="004B179B"/>
    <w:rsid w:val="004B2018"/>
    <w:rsid w:val="004B25A7"/>
    <w:rsid w:val="004B25F1"/>
    <w:rsid w:val="004B2AC3"/>
    <w:rsid w:val="004B2BEA"/>
    <w:rsid w:val="004B3D05"/>
    <w:rsid w:val="004B404A"/>
    <w:rsid w:val="004B47D3"/>
    <w:rsid w:val="004B4D8E"/>
    <w:rsid w:val="004B4E24"/>
    <w:rsid w:val="004B4E26"/>
    <w:rsid w:val="004B59C0"/>
    <w:rsid w:val="004B5C60"/>
    <w:rsid w:val="004B618C"/>
    <w:rsid w:val="004B6444"/>
    <w:rsid w:val="004C0487"/>
    <w:rsid w:val="004C146F"/>
    <w:rsid w:val="004C174B"/>
    <w:rsid w:val="004C1A2D"/>
    <w:rsid w:val="004C2329"/>
    <w:rsid w:val="004C32ED"/>
    <w:rsid w:val="004C33D3"/>
    <w:rsid w:val="004C3807"/>
    <w:rsid w:val="004C4960"/>
    <w:rsid w:val="004C49B6"/>
    <w:rsid w:val="004C5654"/>
    <w:rsid w:val="004C565D"/>
    <w:rsid w:val="004C6E9E"/>
    <w:rsid w:val="004C7002"/>
    <w:rsid w:val="004C7FCE"/>
    <w:rsid w:val="004D057D"/>
    <w:rsid w:val="004D0724"/>
    <w:rsid w:val="004D1041"/>
    <w:rsid w:val="004D1CCD"/>
    <w:rsid w:val="004D26A0"/>
    <w:rsid w:val="004D3DB2"/>
    <w:rsid w:val="004D3FBE"/>
    <w:rsid w:val="004D469F"/>
    <w:rsid w:val="004D4BE0"/>
    <w:rsid w:val="004D50AD"/>
    <w:rsid w:val="004D55A4"/>
    <w:rsid w:val="004D6593"/>
    <w:rsid w:val="004D6745"/>
    <w:rsid w:val="004D6A26"/>
    <w:rsid w:val="004D6A82"/>
    <w:rsid w:val="004D6EA8"/>
    <w:rsid w:val="004D7F11"/>
    <w:rsid w:val="004E052D"/>
    <w:rsid w:val="004E0640"/>
    <w:rsid w:val="004E0BBD"/>
    <w:rsid w:val="004E11A7"/>
    <w:rsid w:val="004E1635"/>
    <w:rsid w:val="004E19C0"/>
    <w:rsid w:val="004E3109"/>
    <w:rsid w:val="004E31D2"/>
    <w:rsid w:val="004E3CDD"/>
    <w:rsid w:val="004E4C9D"/>
    <w:rsid w:val="004E523A"/>
    <w:rsid w:val="004E6882"/>
    <w:rsid w:val="004E6FA0"/>
    <w:rsid w:val="004E7560"/>
    <w:rsid w:val="004E7E6F"/>
    <w:rsid w:val="004E7FF0"/>
    <w:rsid w:val="004F0345"/>
    <w:rsid w:val="004F05FB"/>
    <w:rsid w:val="004F15A1"/>
    <w:rsid w:val="004F16B4"/>
    <w:rsid w:val="004F16CB"/>
    <w:rsid w:val="004F173C"/>
    <w:rsid w:val="004F1A29"/>
    <w:rsid w:val="004F227C"/>
    <w:rsid w:val="004F2C6F"/>
    <w:rsid w:val="004F2E2F"/>
    <w:rsid w:val="004F52CC"/>
    <w:rsid w:val="004F58ED"/>
    <w:rsid w:val="004F5C7C"/>
    <w:rsid w:val="004F713B"/>
    <w:rsid w:val="004F724F"/>
    <w:rsid w:val="004F7745"/>
    <w:rsid w:val="005000EA"/>
    <w:rsid w:val="00500553"/>
    <w:rsid w:val="00501920"/>
    <w:rsid w:val="00502199"/>
    <w:rsid w:val="00502740"/>
    <w:rsid w:val="00502E1D"/>
    <w:rsid w:val="005038DB"/>
    <w:rsid w:val="00503AAC"/>
    <w:rsid w:val="005050A8"/>
    <w:rsid w:val="00505A9D"/>
    <w:rsid w:val="00505CEE"/>
    <w:rsid w:val="005067A3"/>
    <w:rsid w:val="00506E29"/>
    <w:rsid w:val="00506F16"/>
    <w:rsid w:val="0050701E"/>
    <w:rsid w:val="005071A3"/>
    <w:rsid w:val="00507492"/>
    <w:rsid w:val="005102DE"/>
    <w:rsid w:val="005102F5"/>
    <w:rsid w:val="005103EE"/>
    <w:rsid w:val="00510970"/>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3C6E"/>
    <w:rsid w:val="0052473F"/>
    <w:rsid w:val="00525741"/>
    <w:rsid w:val="00525F51"/>
    <w:rsid w:val="0052627F"/>
    <w:rsid w:val="0052685D"/>
    <w:rsid w:val="005269CB"/>
    <w:rsid w:val="00526F8F"/>
    <w:rsid w:val="00530BF4"/>
    <w:rsid w:val="00531731"/>
    <w:rsid w:val="00531964"/>
    <w:rsid w:val="00531D52"/>
    <w:rsid w:val="00531D8B"/>
    <w:rsid w:val="00532155"/>
    <w:rsid w:val="00532723"/>
    <w:rsid w:val="00532FE7"/>
    <w:rsid w:val="00533809"/>
    <w:rsid w:val="00534114"/>
    <w:rsid w:val="00534858"/>
    <w:rsid w:val="00534A68"/>
    <w:rsid w:val="00534D11"/>
    <w:rsid w:val="0053583C"/>
    <w:rsid w:val="00535ABD"/>
    <w:rsid w:val="005361EF"/>
    <w:rsid w:val="00536D7A"/>
    <w:rsid w:val="00537801"/>
    <w:rsid w:val="00540320"/>
    <w:rsid w:val="00540E72"/>
    <w:rsid w:val="005416FE"/>
    <w:rsid w:val="00541D94"/>
    <w:rsid w:val="0054363D"/>
    <w:rsid w:val="0054415E"/>
    <w:rsid w:val="00544243"/>
    <w:rsid w:val="005448FA"/>
    <w:rsid w:val="00545314"/>
    <w:rsid w:val="005459C7"/>
    <w:rsid w:val="00546156"/>
    <w:rsid w:val="005464C8"/>
    <w:rsid w:val="00546E8A"/>
    <w:rsid w:val="00547224"/>
    <w:rsid w:val="0054773F"/>
    <w:rsid w:val="00547AA6"/>
    <w:rsid w:val="00547BED"/>
    <w:rsid w:val="00550248"/>
    <w:rsid w:val="00550501"/>
    <w:rsid w:val="0055095C"/>
    <w:rsid w:val="005529E1"/>
    <w:rsid w:val="00552AC3"/>
    <w:rsid w:val="00553ECA"/>
    <w:rsid w:val="00554D9A"/>
    <w:rsid w:val="005555A2"/>
    <w:rsid w:val="0055566A"/>
    <w:rsid w:val="00555BE5"/>
    <w:rsid w:val="00556A39"/>
    <w:rsid w:val="005576E9"/>
    <w:rsid w:val="00557A75"/>
    <w:rsid w:val="00557DB9"/>
    <w:rsid w:val="00560061"/>
    <w:rsid w:val="005601EB"/>
    <w:rsid w:val="00560806"/>
    <w:rsid w:val="00560FD0"/>
    <w:rsid w:val="00561937"/>
    <w:rsid w:val="00561E32"/>
    <w:rsid w:val="00562E55"/>
    <w:rsid w:val="005642A2"/>
    <w:rsid w:val="005651D3"/>
    <w:rsid w:val="00565C68"/>
    <w:rsid w:val="005662AF"/>
    <w:rsid w:val="005666C8"/>
    <w:rsid w:val="00566B13"/>
    <w:rsid w:val="00567D72"/>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5302"/>
    <w:rsid w:val="00575381"/>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591"/>
    <w:rsid w:val="00586DE5"/>
    <w:rsid w:val="0058788F"/>
    <w:rsid w:val="00590CBD"/>
    <w:rsid w:val="00590FCA"/>
    <w:rsid w:val="00591122"/>
    <w:rsid w:val="0059118B"/>
    <w:rsid w:val="00592832"/>
    <w:rsid w:val="005929DF"/>
    <w:rsid w:val="00592AC3"/>
    <w:rsid w:val="0059431E"/>
    <w:rsid w:val="00594520"/>
    <w:rsid w:val="00594FCD"/>
    <w:rsid w:val="00595329"/>
    <w:rsid w:val="00595665"/>
    <w:rsid w:val="005956C4"/>
    <w:rsid w:val="00595C2E"/>
    <w:rsid w:val="00595CE8"/>
    <w:rsid w:val="005967F3"/>
    <w:rsid w:val="00597323"/>
    <w:rsid w:val="005976B4"/>
    <w:rsid w:val="005A00AB"/>
    <w:rsid w:val="005A0BBE"/>
    <w:rsid w:val="005A0BE1"/>
    <w:rsid w:val="005A1051"/>
    <w:rsid w:val="005A10EB"/>
    <w:rsid w:val="005A11BA"/>
    <w:rsid w:val="005A280D"/>
    <w:rsid w:val="005A2A42"/>
    <w:rsid w:val="005A2B61"/>
    <w:rsid w:val="005A2C72"/>
    <w:rsid w:val="005A2D42"/>
    <w:rsid w:val="005A322C"/>
    <w:rsid w:val="005A3952"/>
    <w:rsid w:val="005A395A"/>
    <w:rsid w:val="005A3CF6"/>
    <w:rsid w:val="005A3F49"/>
    <w:rsid w:val="005A416D"/>
    <w:rsid w:val="005A54BC"/>
    <w:rsid w:val="005A556E"/>
    <w:rsid w:val="005A5B35"/>
    <w:rsid w:val="005A5E8E"/>
    <w:rsid w:val="005A606A"/>
    <w:rsid w:val="005A67C9"/>
    <w:rsid w:val="005A6DAD"/>
    <w:rsid w:val="005A6DE4"/>
    <w:rsid w:val="005B0215"/>
    <w:rsid w:val="005B070A"/>
    <w:rsid w:val="005B2671"/>
    <w:rsid w:val="005B2BBA"/>
    <w:rsid w:val="005B492E"/>
    <w:rsid w:val="005B51B8"/>
    <w:rsid w:val="005B542D"/>
    <w:rsid w:val="005B5722"/>
    <w:rsid w:val="005B598F"/>
    <w:rsid w:val="005B62F7"/>
    <w:rsid w:val="005B63E4"/>
    <w:rsid w:val="005B7413"/>
    <w:rsid w:val="005B74CA"/>
    <w:rsid w:val="005B76A2"/>
    <w:rsid w:val="005C01A1"/>
    <w:rsid w:val="005C0659"/>
    <w:rsid w:val="005C0DF1"/>
    <w:rsid w:val="005C1D14"/>
    <w:rsid w:val="005C2692"/>
    <w:rsid w:val="005C2A3D"/>
    <w:rsid w:val="005C2A60"/>
    <w:rsid w:val="005C2EAA"/>
    <w:rsid w:val="005C4248"/>
    <w:rsid w:val="005C58CA"/>
    <w:rsid w:val="005C6450"/>
    <w:rsid w:val="005C6B0F"/>
    <w:rsid w:val="005C72B2"/>
    <w:rsid w:val="005D06B5"/>
    <w:rsid w:val="005D0B53"/>
    <w:rsid w:val="005D152A"/>
    <w:rsid w:val="005D2199"/>
    <w:rsid w:val="005D22CF"/>
    <w:rsid w:val="005D2FC0"/>
    <w:rsid w:val="005D3953"/>
    <w:rsid w:val="005D3DE4"/>
    <w:rsid w:val="005D41E6"/>
    <w:rsid w:val="005D55A8"/>
    <w:rsid w:val="005D5C5D"/>
    <w:rsid w:val="005D606E"/>
    <w:rsid w:val="005D6AA6"/>
    <w:rsid w:val="005D71DA"/>
    <w:rsid w:val="005E1227"/>
    <w:rsid w:val="005E2853"/>
    <w:rsid w:val="005E2B2D"/>
    <w:rsid w:val="005E38E9"/>
    <w:rsid w:val="005E416E"/>
    <w:rsid w:val="005E4332"/>
    <w:rsid w:val="005E4EE6"/>
    <w:rsid w:val="005E5883"/>
    <w:rsid w:val="005E6411"/>
    <w:rsid w:val="005E73ED"/>
    <w:rsid w:val="005E7864"/>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8A6"/>
    <w:rsid w:val="00605AE8"/>
    <w:rsid w:val="00606E25"/>
    <w:rsid w:val="00606E26"/>
    <w:rsid w:val="006105AD"/>
    <w:rsid w:val="006108B6"/>
    <w:rsid w:val="0061096A"/>
    <w:rsid w:val="00611F8C"/>
    <w:rsid w:val="006120F7"/>
    <w:rsid w:val="0061221A"/>
    <w:rsid w:val="006124DC"/>
    <w:rsid w:val="00612BF0"/>
    <w:rsid w:val="00612C58"/>
    <w:rsid w:val="0061312E"/>
    <w:rsid w:val="00613323"/>
    <w:rsid w:val="006134F9"/>
    <w:rsid w:val="0061439A"/>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494E"/>
    <w:rsid w:val="00624B89"/>
    <w:rsid w:val="00625144"/>
    <w:rsid w:val="00625223"/>
    <w:rsid w:val="006257BC"/>
    <w:rsid w:val="006259C9"/>
    <w:rsid w:val="00626ED2"/>
    <w:rsid w:val="006307EC"/>
    <w:rsid w:val="00631AC4"/>
    <w:rsid w:val="00632FF6"/>
    <w:rsid w:val="006341D3"/>
    <w:rsid w:val="00634B59"/>
    <w:rsid w:val="00634FCF"/>
    <w:rsid w:val="0063588C"/>
    <w:rsid w:val="00635C28"/>
    <w:rsid w:val="00635E11"/>
    <w:rsid w:val="00636BA8"/>
    <w:rsid w:val="00637128"/>
    <w:rsid w:val="006371B5"/>
    <w:rsid w:val="006374F3"/>
    <w:rsid w:val="006379B5"/>
    <w:rsid w:val="006404D9"/>
    <w:rsid w:val="0064078D"/>
    <w:rsid w:val="006410AB"/>
    <w:rsid w:val="0064127C"/>
    <w:rsid w:val="00641FF8"/>
    <w:rsid w:val="00642B39"/>
    <w:rsid w:val="00642BBF"/>
    <w:rsid w:val="006430FB"/>
    <w:rsid w:val="0064372F"/>
    <w:rsid w:val="00643BF9"/>
    <w:rsid w:val="00643EF1"/>
    <w:rsid w:val="0064441E"/>
    <w:rsid w:val="00644673"/>
    <w:rsid w:val="00644DF1"/>
    <w:rsid w:val="006454C5"/>
    <w:rsid w:val="006459C8"/>
    <w:rsid w:val="006461E1"/>
    <w:rsid w:val="006464D8"/>
    <w:rsid w:val="00647621"/>
    <w:rsid w:val="00647BEA"/>
    <w:rsid w:val="00647CFC"/>
    <w:rsid w:val="00647EF4"/>
    <w:rsid w:val="00650035"/>
    <w:rsid w:val="00650111"/>
    <w:rsid w:val="0065094F"/>
    <w:rsid w:val="00650F3D"/>
    <w:rsid w:val="00650FB4"/>
    <w:rsid w:val="00651654"/>
    <w:rsid w:val="006518F8"/>
    <w:rsid w:val="00651DF0"/>
    <w:rsid w:val="00652C4F"/>
    <w:rsid w:val="006541B2"/>
    <w:rsid w:val="00654471"/>
    <w:rsid w:val="00655572"/>
    <w:rsid w:val="0065564C"/>
    <w:rsid w:val="006561CF"/>
    <w:rsid w:val="00656202"/>
    <w:rsid w:val="0065674A"/>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5C9"/>
    <w:rsid w:val="006657F2"/>
    <w:rsid w:val="00665DD5"/>
    <w:rsid w:val="006669EA"/>
    <w:rsid w:val="00667C7D"/>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4A0E"/>
    <w:rsid w:val="006753CB"/>
    <w:rsid w:val="00676074"/>
    <w:rsid w:val="00677658"/>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5E98"/>
    <w:rsid w:val="00696A6C"/>
    <w:rsid w:val="006970A5"/>
    <w:rsid w:val="006A0094"/>
    <w:rsid w:val="006A1FF5"/>
    <w:rsid w:val="006A2A49"/>
    <w:rsid w:val="006A2BBF"/>
    <w:rsid w:val="006A347E"/>
    <w:rsid w:val="006A45CC"/>
    <w:rsid w:val="006A5E24"/>
    <w:rsid w:val="006A61A2"/>
    <w:rsid w:val="006A63B8"/>
    <w:rsid w:val="006A65F2"/>
    <w:rsid w:val="006A67AA"/>
    <w:rsid w:val="006A6FA6"/>
    <w:rsid w:val="006B0EDF"/>
    <w:rsid w:val="006B0FF2"/>
    <w:rsid w:val="006B143E"/>
    <w:rsid w:val="006B156E"/>
    <w:rsid w:val="006B15ED"/>
    <w:rsid w:val="006B1803"/>
    <w:rsid w:val="006B1838"/>
    <w:rsid w:val="006B1F50"/>
    <w:rsid w:val="006B1F93"/>
    <w:rsid w:val="006B2C7B"/>
    <w:rsid w:val="006B2C7E"/>
    <w:rsid w:val="006B3436"/>
    <w:rsid w:val="006B57F7"/>
    <w:rsid w:val="006B778B"/>
    <w:rsid w:val="006C05BE"/>
    <w:rsid w:val="006C115D"/>
    <w:rsid w:val="006C1B32"/>
    <w:rsid w:val="006C2D87"/>
    <w:rsid w:val="006C3852"/>
    <w:rsid w:val="006C427D"/>
    <w:rsid w:val="006C4A17"/>
    <w:rsid w:val="006C4E8D"/>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ED7"/>
    <w:rsid w:val="006D6234"/>
    <w:rsid w:val="006D6863"/>
    <w:rsid w:val="006D7633"/>
    <w:rsid w:val="006D78DB"/>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4C4C"/>
    <w:rsid w:val="006E5319"/>
    <w:rsid w:val="006E5A1D"/>
    <w:rsid w:val="006E5F33"/>
    <w:rsid w:val="006E65FD"/>
    <w:rsid w:val="006E6B93"/>
    <w:rsid w:val="006E6BCB"/>
    <w:rsid w:val="006E724C"/>
    <w:rsid w:val="006E7253"/>
    <w:rsid w:val="006E7BFC"/>
    <w:rsid w:val="006E7FA8"/>
    <w:rsid w:val="006F12F6"/>
    <w:rsid w:val="006F1716"/>
    <w:rsid w:val="006F1FE6"/>
    <w:rsid w:val="006F28FE"/>
    <w:rsid w:val="006F291C"/>
    <w:rsid w:val="006F2DFD"/>
    <w:rsid w:val="006F34AD"/>
    <w:rsid w:val="006F35AB"/>
    <w:rsid w:val="006F3DB9"/>
    <w:rsid w:val="006F4E8D"/>
    <w:rsid w:val="006F540C"/>
    <w:rsid w:val="006F5612"/>
    <w:rsid w:val="006F5FD8"/>
    <w:rsid w:val="006F71BA"/>
    <w:rsid w:val="006F75D5"/>
    <w:rsid w:val="006F76AB"/>
    <w:rsid w:val="006F7A04"/>
    <w:rsid w:val="006F7A94"/>
    <w:rsid w:val="006F7DB4"/>
    <w:rsid w:val="007001E2"/>
    <w:rsid w:val="00701A7A"/>
    <w:rsid w:val="00702091"/>
    <w:rsid w:val="00702B60"/>
    <w:rsid w:val="007032BA"/>
    <w:rsid w:val="00703314"/>
    <w:rsid w:val="00703709"/>
    <w:rsid w:val="0070387E"/>
    <w:rsid w:val="00703A4C"/>
    <w:rsid w:val="00703B0C"/>
    <w:rsid w:val="007041CC"/>
    <w:rsid w:val="007041D2"/>
    <w:rsid w:val="00704988"/>
    <w:rsid w:val="00704E44"/>
    <w:rsid w:val="00704EB0"/>
    <w:rsid w:val="00705808"/>
    <w:rsid w:val="0070581C"/>
    <w:rsid w:val="00705BA9"/>
    <w:rsid w:val="00705F7E"/>
    <w:rsid w:val="00706289"/>
    <w:rsid w:val="007075C6"/>
    <w:rsid w:val="00707A38"/>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5B86"/>
    <w:rsid w:val="007164E8"/>
    <w:rsid w:val="00716643"/>
    <w:rsid w:val="0071696B"/>
    <w:rsid w:val="00716D92"/>
    <w:rsid w:val="007170D4"/>
    <w:rsid w:val="00717AFF"/>
    <w:rsid w:val="00720DD5"/>
    <w:rsid w:val="0072208C"/>
    <w:rsid w:val="00722163"/>
    <w:rsid w:val="007225D7"/>
    <w:rsid w:val="0072287C"/>
    <w:rsid w:val="00722A4E"/>
    <w:rsid w:val="0072388D"/>
    <w:rsid w:val="00723C4A"/>
    <w:rsid w:val="00723CF2"/>
    <w:rsid w:val="00723F5A"/>
    <w:rsid w:val="007249B5"/>
    <w:rsid w:val="00724AAA"/>
    <w:rsid w:val="00724E2E"/>
    <w:rsid w:val="0072557F"/>
    <w:rsid w:val="00726306"/>
    <w:rsid w:val="00726AE6"/>
    <w:rsid w:val="0073120F"/>
    <w:rsid w:val="00731463"/>
    <w:rsid w:val="0073250C"/>
    <w:rsid w:val="00733010"/>
    <w:rsid w:val="00733028"/>
    <w:rsid w:val="007344E7"/>
    <w:rsid w:val="00735049"/>
    <w:rsid w:val="007355B1"/>
    <w:rsid w:val="007362AA"/>
    <w:rsid w:val="0073646A"/>
    <w:rsid w:val="00740310"/>
    <w:rsid w:val="00741086"/>
    <w:rsid w:val="00741993"/>
    <w:rsid w:val="00741F04"/>
    <w:rsid w:val="007425E5"/>
    <w:rsid w:val="00742EC7"/>
    <w:rsid w:val="00742FDC"/>
    <w:rsid w:val="00743E29"/>
    <w:rsid w:val="00744A0E"/>
    <w:rsid w:val="00744C4B"/>
    <w:rsid w:val="00744F16"/>
    <w:rsid w:val="007452EB"/>
    <w:rsid w:val="00745660"/>
    <w:rsid w:val="007461BC"/>
    <w:rsid w:val="00746322"/>
    <w:rsid w:val="0074657B"/>
    <w:rsid w:val="00746A37"/>
    <w:rsid w:val="00746B8A"/>
    <w:rsid w:val="007477FF"/>
    <w:rsid w:val="007500A3"/>
    <w:rsid w:val="00750377"/>
    <w:rsid w:val="0075095C"/>
    <w:rsid w:val="00751CF6"/>
    <w:rsid w:val="00751EF5"/>
    <w:rsid w:val="007520A3"/>
    <w:rsid w:val="0075280C"/>
    <w:rsid w:val="0075291A"/>
    <w:rsid w:val="0075439F"/>
    <w:rsid w:val="00755422"/>
    <w:rsid w:val="00755540"/>
    <w:rsid w:val="00755A6E"/>
    <w:rsid w:val="00756034"/>
    <w:rsid w:val="007573BB"/>
    <w:rsid w:val="00757A05"/>
    <w:rsid w:val="00757AEC"/>
    <w:rsid w:val="00760AEA"/>
    <w:rsid w:val="007613C7"/>
    <w:rsid w:val="0076214D"/>
    <w:rsid w:val="007630CF"/>
    <w:rsid w:val="00763A21"/>
    <w:rsid w:val="00764230"/>
    <w:rsid w:val="007642BB"/>
    <w:rsid w:val="00764557"/>
    <w:rsid w:val="00764EFC"/>
    <w:rsid w:val="00765B62"/>
    <w:rsid w:val="00765D13"/>
    <w:rsid w:val="0076605D"/>
    <w:rsid w:val="00766495"/>
    <w:rsid w:val="00766784"/>
    <w:rsid w:val="00766A10"/>
    <w:rsid w:val="00767842"/>
    <w:rsid w:val="007700EA"/>
    <w:rsid w:val="00770F3E"/>
    <w:rsid w:val="007713D6"/>
    <w:rsid w:val="00771466"/>
    <w:rsid w:val="00771935"/>
    <w:rsid w:val="00771F89"/>
    <w:rsid w:val="007722DE"/>
    <w:rsid w:val="00772410"/>
    <w:rsid w:val="0077258F"/>
    <w:rsid w:val="0077264E"/>
    <w:rsid w:val="00772973"/>
    <w:rsid w:val="00772BA7"/>
    <w:rsid w:val="00773006"/>
    <w:rsid w:val="007730B5"/>
    <w:rsid w:val="0077514C"/>
    <w:rsid w:val="0077526A"/>
    <w:rsid w:val="007758F1"/>
    <w:rsid w:val="007766E6"/>
    <w:rsid w:val="0077768C"/>
    <w:rsid w:val="00777F14"/>
    <w:rsid w:val="007805A8"/>
    <w:rsid w:val="007805D1"/>
    <w:rsid w:val="00780F0C"/>
    <w:rsid w:val="00781004"/>
    <w:rsid w:val="0078130D"/>
    <w:rsid w:val="007813C8"/>
    <w:rsid w:val="007818F5"/>
    <w:rsid w:val="00781AAA"/>
    <w:rsid w:val="00781B54"/>
    <w:rsid w:val="00782163"/>
    <w:rsid w:val="007823B8"/>
    <w:rsid w:val="007830A4"/>
    <w:rsid w:val="007837F0"/>
    <w:rsid w:val="00784705"/>
    <w:rsid w:val="00784AFC"/>
    <w:rsid w:val="00785218"/>
    <w:rsid w:val="00785332"/>
    <w:rsid w:val="007856E2"/>
    <w:rsid w:val="0078622E"/>
    <w:rsid w:val="0078656D"/>
    <w:rsid w:val="007866AE"/>
    <w:rsid w:val="007871B6"/>
    <w:rsid w:val="00787203"/>
    <w:rsid w:val="00787ACA"/>
    <w:rsid w:val="00787E47"/>
    <w:rsid w:val="00790026"/>
    <w:rsid w:val="0079010D"/>
    <w:rsid w:val="00790A15"/>
    <w:rsid w:val="00790BF6"/>
    <w:rsid w:val="00790D14"/>
    <w:rsid w:val="00790E9E"/>
    <w:rsid w:val="007914E4"/>
    <w:rsid w:val="00793198"/>
    <w:rsid w:val="00794311"/>
    <w:rsid w:val="00794D03"/>
    <w:rsid w:val="00794E4C"/>
    <w:rsid w:val="00796707"/>
    <w:rsid w:val="00796A35"/>
    <w:rsid w:val="007974E9"/>
    <w:rsid w:val="00797851"/>
    <w:rsid w:val="007A0497"/>
    <w:rsid w:val="007A0F65"/>
    <w:rsid w:val="007A1B4F"/>
    <w:rsid w:val="007A1F75"/>
    <w:rsid w:val="007A26F2"/>
    <w:rsid w:val="007A2B41"/>
    <w:rsid w:val="007A2F81"/>
    <w:rsid w:val="007A371B"/>
    <w:rsid w:val="007A3FA5"/>
    <w:rsid w:val="007A4E9C"/>
    <w:rsid w:val="007A5BF4"/>
    <w:rsid w:val="007A605E"/>
    <w:rsid w:val="007A69BE"/>
    <w:rsid w:val="007A6EE5"/>
    <w:rsid w:val="007A7137"/>
    <w:rsid w:val="007A7C85"/>
    <w:rsid w:val="007B0695"/>
    <w:rsid w:val="007B0EC0"/>
    <w:rsid w:val="007B1038"/>
    <w:rsid w:val="007B1113"/>
    <w:rsid w:val="007B17AC"/>
    <w:rsid w:val="007B187A"/>
    <w:rsid w:val="007B18B3"/>
    <w:rsid w:val="007B19CC"/>
    <w:rsid w:val="007B3802"/>
    <w:rsid w:val="007B510D"/>
    <w:rsid w:val="007B6638"/>
    <w:rsid w:val="007B6642"/>
    <w:rsid w:val="007B676C"/>
    <w:rsid w:val="007B6E17"/>
    <w:rsid w:val="007B752E"/>
    <w:rsid w:val="007C00BB"/>
    <w:rsid w:val="007C0E83"/>
    <w:rsid w:val="007C15DC"/>
    <w:rsid w:val="007C16D5"/>
    <w:rsid w:val="007C2068"/>
    <w:rsid w:val="007C2F57"/>
    <w:rsid w:val="007C31E3"/>
    <w:rsid w:val="007C65CC"/>
    <w:rsid w:val="007C6A4C"/>
    <w:rsid w:val="007D00CD"/>
    <w:rsid w:val="007D08F7"/>
    <w:rsid w:val="007D194E"/>
    <w:rsid w:val="007D1F73"/>
    <w:rsid w:val="007D1FA6"/>
    <w:rsid w:val="007D2A10"/>
    <w:rsid w:val="007D37FA"/>
    <w:rsid w:val="007D4878"/>
    <w:rsid w:val="007D4D71"/>
    <w:rsid w:val="007D50C5"/>
    <w:rsid w:val="007D5215"/>
    <w:rsid w:val="007D57DF"/>
    <w:rsid w:val="007D5A37"/>
    <w:rsid w:val="007D5EDB"/>
    <w:rsid w:val="007D6213"/>
    <w:rsid w:val="007D704D"/>
    <w:rsid w:val="007D7724"/>
    <w:rsid w:val="007E02C0"/>
    <w:rsid w:val="007E0A04"/>
    <w:rsid w:val="007E1D49"/>
    <w:rsid w:val="007E1FF5"/>
    <w:rsid w:val="007E3809"/>
    <w:rsid w:val="007E3B1E"/>
    <w:rsid w:val="007E4F48"/>
    <w:rsid w:val="007E4FD0"/>
    <w:rsid w:val="007E4FDF"/>
    <w:rsid w:val="007E6D2E"/>
    <w:rsid w:val="007E726F"/>
    <w:rsid w:val="007E74A2"/>
    <w:rsid w:val="007E76E3"/>
    <w:rsid w:val="007F0486"/>
    <w:rsid w:val="007F0B1F"/>
    <w:rsid w:val="007F0FEB"/>
    <w:rsid w:val="007F11D7"/>
    <w:rsid w:val="007F1A67"/>
    <w:rsid w:val="007F21AE"/>
    <w:rsid w:val="007F222E"/>
    <w:rsid w:val="007F228C"/>
    <w:rsid w:val="007F3A56"/>
    <w:rsid w:val="007F44AB"/>
    <w:rsid w:val="007F4794"/>
    <w:rsid w:val="007F5109"/>
    <w:rsid w:val="007F51D0"/>
    <w:rsid w:val="007F5678"/>
    <w:rsid w:val="007F63E5"/>
    <w:rsid w:val="007F72AB"/>
    <w:rsid w:val="0080086C"/>
    <w:rsid w:val="00800DBB"/>
    <w:rsid w:val="0080103E"/>
    <w:rsid w:val="008015E8"/>
    <w:rsid w:val="00801EAD"/>
    <w:rsid w:val="00802819"/>
    <w:rsid w:val="00802A85"/>
    <w:rsid w:val="00802D31"/>
    <w:rsid w:val="008032FE"/>
    <w:rsid w:val="008040FE"/>
    <w:rsid w:val="00804DE7"/>
    <w:rsid w:val="008065F5"/>
    <w:rsid w:val="00806D37"/>
    <w:rsid w:val="00806E7C"/>
    <w:rsid w:val="00807FC4"/>
    <w:rsid w:val="0081089E"/>
    <w:rsid w:val="00811027"/>
    <w:rsid w:val="008113F2"/>
    <w:rsid w:val="008115AE"/>
    <w:rsid w:val="00812188"/>
    <w:rsid w:val="00812772"/>
    <w:rsid w:val="00813036"/>
    <w:rsid w:val="0081366E"/>
    <w:rsid w:val="008137A7"/>
    <w:rsid w:val="00813CCC"/>
    <w:rsid w:val="008144FE"/>
    <w:rsid w:val="00814C77"/>
    <w:rsid w:val="00814DE2"/>
    <w:rsid w:val="0081577E"/>
    <w:rsid w:val="00815BE0"/>
    <w:rsid w:val="00815C9C"/>
    <w:rsid w:val="00816118"/>
    <w:rsid w:val="008165C5"/>
    <w:rsid w:val="00816D67"/>
    <w:rsid w:val="00817C89"/>
    <w:rsid w:val="00817FC1"/>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21DC"/>
    <w:rsid w:val="008321EA"/>
    <w:rsid w:val="00832407"/>
    <w:rsid w:val="008327BA"/>
    <w:rsid w:val="0083447E"/>
    <w:rsid w:val="008346AC"/>
    <w:rsid w:val="00835411"/>
    <w:rsid w:val="008354B5"/>
    <w:rsid w:val="00837E1E"/>
    <w:rsid w:val="00840430"/>
    <w:rsid w:val="008406E3"/>
    <w:rsid w:val="00840DDC"/>
    <w:rsid w:val="00841581"/>
    <w:rsid w:val="00841B89"/>
    <w:rsid w:val="00841FF0"/>
    <w:rsid w:val="00842A1B"/>
    <w:rsid w:val="0084347F"/>
    <w:rsid w:val="008446E1"/>
    <w:rsid w:val="00844830"/>
    <w:rsid w:val="00844998"/>
    <w:rsid w:val="00844CBB"/>
    <w:rsid w:val="00845038"/>
    <w:rsid w:val="0084529B"/>
    <w:rsid w:val="00845546"/>
    <w:rsid w:val="00845B72"/>
    <w:rsid w:val="00845DBC"/>
    <w:rsid w:val="008503C5"/>
    <w:rsid w:val="008507BB"/>
    <w:rsid w:val="00851A94"/>
    <w:rsid w:val="008521BF"/>
    <w:rsid w:val="00852658"/>
    <w:rsid w:val="008530BF"/>
    <w:rsid w:val="00853379"/>
    <w:rsid w:val="00853725"/>
    <w:rsid w:val="0085569A"/>
    <w:rsid w:val="00855FFB"/>
    <w:rsid w:val="00857780"/>
    <w:rsid w:val="008579EE"/>
    <w:rsid w:val="00857B68"/>
    <w:rsid w:val="00857DBE"/>
    <w:rsid w:val="008605E6"/>
    <w:rsid w:val="00860B1D"/>
    <w:rsid w:val="00860B48"/>
    <w:rsid w:val="00860E37"/>
    <w:rsid w:val="0086123C"/>
    <w:rsid w:val="00861383"/>
    <w:rsid w:val="008615B1"/>
    <w:rsid w:val="00861C53"/>
    <w:rsid w:val="00861CD1"/>
    <w:rsid w:val="00861DA7"/>
    <w:rsid w:val="00862A02"/>
    <w:rsid w:val="00862FA7"/>
    <w:rsid w:val="0086300B"/>
    <w:rsid w:val="00863684"/>
    <w:rsid w:val="00863C5B"/>
    <w:rsid w:val="008642AE"/>
    <w:rsid w:val="00864F47"/>
    <w:rsid w:val="00865902"/>
    <w:rsid w:val="00865AE8"/>
    <w:rsid w:val="008664D6"/>
    <w:rsid w:val="008676ED"/>
    <w:rsid w:val="00867BFA"/>
    <w:rsid w:val="00870F99"/>
    <w:rsid w:val="00871AF4"/>
    <w:rsid w:val="00872481"/>
    <w:rsid w:val="00872B50"/>
    <w:rsid w:val="00872D35"/>
    <w:rsid w:val="00873950"/>
    <w:rsid w:val="00874222"/>
    <w:rsid w:val="00875483"/>
    <w:rsid w:val="0087677C"/>
    <w:rsid w:val="00877586"/>
    <w:rsid w:val="00880187"/>
    <w:rsid w:val="00881BCA"/>
    <w:rsid w:val="008826CD"/>
    <w:rsid w:val="008832EB"/>
    <w:rsid w:val="00883528"/>
    <w:rsid w:val="00883A47"/>
    <w:rsid w:val="008845FA"/>
    <w:rsid w:val="00885488"/>
    <w:rsid w:val="008854D5"/>
    <w:rsid w:val="008862D5"/>
    <w:rsid w:val="0088659A"/>
    <w:rsid w:val="008866E2"/>
    <w:rsid w:val="00886A05"/>
    <w:rsid w:val="00890201"/>
    <w:rsid w:val="008905D1"/>
    <w:rsid w:val="00890DA5"/>
    <w:rsid w:val="00891204"/>
    <w:rsid w:val="0089131D"/>
    <w:rsid w:val="008917AC"/>
    <w:rsid w:val="0089195C"/>
    <w:rsid w:val="00891E0C"/>
    <w:rsid w:val="008922CC"/>
    <w:rsid w:val="0089287F"/>
    <w:rsid w:val="0089294C"/>
    <w:rsid w:val="00892CC0"/>
    <w:rsid w:val="00893217"/>
    <w:rsid w:val="00893557"/>
    <w:rsid w:val="00893BA7"/>
    <w:rsid w:val="00894650"/>
    <w:rsid w:val="00894C8E"/>
    <w:rsid w:val="0089556C"/>
    <w:rsid w:val="00895B96"/>
    <w:rsid w:val="00895D84"/>
    <w:rsid w:val="00896B15"/>
    <w:rsid w:val="00896E98"/>
    <w:rsid w:val="00897F0A"/>
    <w:rsid w:val="008A085E"/>
    <w:rsid w:val="008A0A1C"/>
    <w:rsid w:val="008A1036"/>
    <w:rsid w:val="008A110D"/>
    <w:rsid w:val="008A1DB7"/>
    <w:rsid w:val="008A2264"/>
    <w:rsid w:val="008A2D29"/>
    <w:rsid w:val="008A384A"/>
    <w:rsid w:val="008A3D76"/>
    <w:rsid w:val="008A3F46"/>
    <w:rsid w:val="008A4242"/>
    <w:rsid w:val="008A48C8"/>
    <w:rsid w:val="008A50E0"/>
    <w:rsid w:val="008A5150"/>
    <w:rsid w:val="008A5992"/>
    <w:rsid w:val="008A6F44"/>
    <w:rsid w:val="008B0489"/>
    <w:rsid w:val="008B066B"/>
    <w:rsid w:val="008B0E8D"/>
    <w:rsid w:val="008B2AAC"/>
    <w:rsid w:val="008B2E40"/>
    <w:rsid w:val="008B3268"/>
    <w:rsid w:val="008B3808"/>
    <w:rsid w:val="008B477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69B"/>
    <w:rsid w:val="008C2A0E"/>
    <w:rsid w:val="008C2FCD"/>
    <w:rsid w:val="008C34BB"/>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46E2"/>
    <w:rsid w:val="008D4970"/>
    <w:rsid w:val="008D60A8"/>
    <w:rsid w:val="008D7848"/>
    <w:rsid w:val="008D78E6"/>
    <w:rsid w:val="008D7CB9"/>
    <w:rsid w:val="008E0783"/>
    <w:rsid w:val="008E0D60"/>
    <w:rsid w:val="008E0F17"/>
    <w:rsid w:val="008E112C"/>
    <w:rsid w:val="008E1448"/>
    <w:rsid w:val="008E1A0F"/>
    <w:rsid w:val="008E1C11"/>
    <w:rsid w:val="008E1C95"/>
    <w:rsid w:val="008E2058"/>
    <w:rsid w:val="008E2254"/>
    <w:rsid w:val="008E233C"/>
    <w:rsid w:val="008E2383"/>
    <w:rsid w:val="008E2E00"/>
    <w:rsid w:val="008E2EB6"/>
    <w:rsid w:val="008E3284"/>
    <w:rsid w:val="008E3582"/>
    <w:rsid w:val="008E3654"/>
    <w:rsid w:val="008E3869"/>
    <w:rsid w:val="008E3EB1"/>
    <w:rsid w:val="008E4393"/>
    <w:rsid w:val="008E49E5"/>
    <w:rsid w:val="008E4D1E"/>
    <w:rsid w:val="008E55F0"/>
    <w:rsid w:val="008E6385"/>
    <w:rsid w:val="008E66FA"/>
    <w:rsid w:val="008F0002"/>
    <w:rsid w:val="008F0C7F"/>
    <w:rsid w:val="008F0DDA"/>
    <w:rsid w:val="008F1988"/>
    <w:rsid w:val="008F19B8"/>
    <w:rsid w:val="008F1C48"/>
    <w:rsid w:val="008F1F80"/>
    <w:rsid w:val="008F23AD"/>
    <w:rsid w:val="008F2DF8"/>
    <w:rsid w:val="008F3AE4"/>
    <w:rsid w:val="008F3E89"/>
    <w:rsid w:val="008F4506"/>
    <w:rsid w:val="008F4671"/>
    <w:rsid w:val="008F4BBE"/>
    <w:rsid w:val="008F4C34"/>
    <w:rsid w:val="008F5766"/>
    <w:rsid w:val="008F58FC"/>
    <w:rsid w:val="008F5ADA"/>
    <w:rsid w:val="008F69E6"/>
    <w:rsid w:val="008F6D63"/>
    <w:rsid w:val="008F7F6D"/>
    <w:rsid w:val="00900573"/>
    <w:rsid w:val="0090165A"/>
    <w:rsid w:val="00901926"/>
    <w:rsid w:val="00901C59"/>
    <w:rsid w:val="009024C2"/>
    <w:rsid w:val="009026DB"/>
    <w:rsid w:val="00903023"/>
    <w:rsid w:val="009032F5"/>
    <w:rsid w:val="00903D1C"/>
    <w:rsid w:val="00904313"/>
    <w:rsid w:val="00904866"/>
    <w:rsid w:val="00905012"/>
    <w:rsid w:val="009050E6"/>
    <w:rsid w:val="00905692"/>
    <w:rsid w:val="00905E45"/>
    <w:rsid w:val="00905F44"/>
    <w:rsid w:val="00906459"/>
    <w:rsid w:val="00906C7A"/>
    <w:rsid w:val="0091051A"/>
    <w:rsid w:val="0091051F"/>
    <w:rsid w:val="00910977"/>
    <w:rsid w:val="009118DD"/>
    <w:rsid w:val="00911A1A"/>
    <w:rsid w:val="00911CC0"/>
    <w:rsid w:val="00912300"/>
    <w:rsid w:val="00913957"/>
    <w:rsid w:val="00913BFE"/>
    <w:rsid w:val="00914098"/>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A8E"/>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7BB"/>
    <w:rsid w:val="00945BE9"/>
    <w:rsid w:val="00945D33"/>
    <w:rsid w:val="00946B1C"/>
    <w:rsid w:val="0094760F"/>
    <w:rsid w:val="00950F6D"/>
    <w:rsid w:val="00951406"/>
    <w:rsid w:val="0095176C"/>
    <w:rsid w:val="009517A8"/>
    <w:rsid w:val="00951F47"/>
    <w:rsid w:val="00951FB8"/>
    <w:rsid w:val="009523E9"/>
    <w:rsid w:val="00952C82"/>
    <w:rsid w:val="0095323A"/>
    <w:rsid w:val="00953521"/>
    <w:rsid w:val="00954E50"/>
    <w:rsid w:val="00955A26"/>
    <w:rsid w:val="009566E9"/>
    <w:rsid w:val="00956E8D"/>
    <w:rsid w:val="00957386"/>
    <w:rsid w:val="00957C05"/>
    <w:rsid w:val="0096007F"/>
    <w:rsid w:val="00960672"/>
    <w:rsid w:val="00960ADC"/>
    <w:rsid w:val="00960EE7"/>
    <w:rsid w:val="009639CB"/>
    <w:rsid w:val="00964698"/>
    <w:rsid w:val="009648C4"/>
    <w:rsid w:val="00965194"/>
    <w:rsid w:val="00965CD2"/>
    <w:rsid w:val="0096703B"/>
    <w:rsid w:val="009676BF"/>
    <w:rsid w:val="00967A0C"/>
    <w:rsid w:val="00967B33"/>
    <w:rsid w:val="00967F75"/>
    <w:rsid w:val="009706E0"/>
    <w:rsid w:val="00970CC4"/>
    <w:rsid w:val="009719BD"/>
    <w:rsid w:val="00971A09"/>
    <w:rsid w:val="009722A5"/>
    <w:rsid w:val="00973202"/>
    <w:rsid w:val="0097463A"/>
    <w:rsid w:val="0097503B"/>
    <w:rsid w:val="009750A6"/>
    <w:rsid w:val="009765AA"/>
    <w:rsid w:val="009766F8"/>
    <w:rsid w:val="00976C8E"/>
    <w:rsid w:val="009771C8"/>
    <w:rsid w:val="00977369"/>
    <w:rsid w:val="00977BBB"/>
    <w:rsid w:val="00977E02"/>
    <w:rsid w:val="00977ED7"/>
    <w:rsid w:val="00980637"/>
    <w:rsid w:val="00980A4E"/>
    <w:rsid w:val="00980B58"/>
    <w:rsid w:val="00980DD8"/>
    <w:rsid w:val="009814C0"/>
    <w:rsid w:val="00981F7C"/>
    <w:rsid w:val="00982AE1"/>
    <w:rsid w:val="00982D97"/>
    <w:rsid w:val="00983021"/>
    <w:rsid w:val="00983201"/>
    <w:rsid w:val="00983284"/>
    <w:rsid w:val="0098339D"/>
    <w:rsid w:val="009838BB"/>
    <w:rsid w:val="009841C6"/>
    <w:rsid w:val="0098545D"/>
    <w:rsid w:val="009857B2"/>
    <w:rsid w:val="0098593A"/>
    <w:rsid w:val="00986959"/>
    <w:rsid w:val="00990684"/>
    <w:rsid w:val="00990812"/>
    <w:rsid w:val="00991E34"/>
    <w:rsid w:val="00992184"/>
    <w:rsid w:val="00992847"/>
    <w:rsid w:val="00992B47"/>
    <w:rsid w:val="00992F8F"/>
    <w:rsid w:val="00993090"/>
    <w:rsid w:val="009930DD"/>
    <w:rsid w:val="00993641"/>
    <w:rsid w:val="00994596"/>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4BE"/>
    <w:rsid w:val="009A68F2"/>
    <w:rsid w:val="009A6D6C"/>
    <w:rsid w:val="009A6F6E"/>
    <w:rsid w:val="009A7129"/>
    <w:rsid w:val="009A79E7"/>
    <w:rsid w:val="009A7A2E"/>
    <w:rsid w:val="009A7C20"/>
    <w:rsid w:val="009B00C5"/>
    <w:rsid w:val="009B0716"/>
    <w:rsid w:val="009B112E"/>
    <w:rsid w:val="009B183D"/>
    <w:rsid w:val="009B204A"/>
    <w:rsid w:val="009B22C6"/>
    <w:rsid w:val="009B327A"/>
    <w:rsid w:val="009B3937"/>
    <w:rsid w:val="009B4129"/>
    <w:rsid w:val="009B43A7"/>
    <w:rsid w:val="009B44D4"/>
    <w:rsid w:val="009B4686"/>
    <w:rsid w:val="009C0A29"/>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A48"/>
    <w:rsid w:val="009D4F05"/>
    <w:rsid w:val="009D52DE"/>
    <w:rsid w:val="009D5C76"/>
    <w:rsid w:val="009D68A2"/>
    <w:rsid w:val="009D6B2C"/>
    <w:rsid w:val="009D6D75"/>
    <w:rsid w:val="009E0FC7"/>
    <w:rsid w:val="009E13B9"/>
    <w:rsid w:val="009E1A4D"/>
    <w:rsid w:val="009E1BC9"/>
    <w:rsid w:val="009E1D74"/>
    <w:rsid w:val="009E1F9E"/>
    <w:rsid w:val="009E2654"/>
    <w:rsid w:val="009E2761"/>
    <w:rsid w:val="009E282F"/>
    <w:rsid w:val="009E346E"/>
    <w:rsid w:val="009E3D17"/>
    <w:rsid w:val="009E480C"/>
    <w:rsid w:val="009E4F17"/>
    <w:rsid w:val="009E5F96"/>
    <w:rsid w:val="009E689E"/>
    <w:rsid w:val="009E6975"/>
    <w:rsid w:val="009E6D7D"/>
    <w:rsid w:val="009E72B2"/>
    <w:rsid w:val="009E750C"/>
    <w:rsid w:val="009E7DF8"/>
    <w:rsid w:val="009F0C85"/>
    <w:rsid w:val="009F1D66"/>
    <w:rsid w:val="009F2127"/>
    <w:rsid w:val="009F214E"/>
    <w:rsid w:val="009F34F7"/>
    <w:rsid w:val="009F352C"/>
    <w:rsid w:val="009F35E1"/>
    <w:rsid w:val="009F3793"/>
    <w:rsid w:val="009F3AB5"/>
    <w:rsid w:val="009F49F2"/>
    <w:rsid w:val="009F5315"/>
    <w:rsid w:val="009F5425"/>
    <w:rsid w:val="009F558B"/>
    <w:rsid w:val="009F5C49"/>
    <w:rsid w:val="009F5C7C"/>
    <w:rsid w:val="009F5DE9"/>
    <w:rsid w:val="009F631C"/>
    <w:rsid w:val="009F7624"/>
    <w:rsid w:val="009F7DB3"/>
    <w:rsid w:val="009F7F1D"/>
    <w:rsid w:val="00A00795"/>
    <w:rsid w:val="00A00DD9"/>
    <w:rsid w:val="00A010C0"/>
    <w:rsid w:val="00A01461"/>
    <w:rsid w:val="00A0287C"/>
    <w:rsid w:val="00A03279"/>
    <w:rsid w:val="00A039AC"/>
    <w:rsid w:val="00A03C6F"/>
    <w:rsid w:val="00A03E95"/>
    <w:rsid w:val="00A04E8E"/>
    <w:rsid w:val="00A0520E"/>
    <w:rsid w:val="00A05CD0"/>
    <w:rsid w:val="00A064BE"/>
    <w:rsid w:val="00A068F9"/>
    <w:rsid w:val="00A0712F"/>
    <w:rsid w:val="00A07396"/>
    <w:rsid w:val="00A075F3"/>
    <w:rsid w:val="00A07A90"/>
    <w:rsid w:val="00A10AAD"/>
    <w:rsid w:val="00A10CEE"/>
    <w:rsid w:val="00A12105"/>
    <w:rsid w:val="00A122BA"/>
    <w:rsid w:val="00A12FDA"/>
    <w:rsid w:val="00A14894"/>
    <w:rsid w:val="00A14A90"/>
    <w:rsid w:val="00A15668"/>
    <w:rsid w:val="00A1665E"/>
    <w:rsid w:val="00A16A2C"/>
    <w:rsid w:val="00A172EA"/>
    <w:rsid w:val="00A1757C"/>
    <w:rsid w:val="00A17C88"/>
    <w:rsid w:val="00A17EE6"/>
    <w:rsid w:val="00A20519"/>
    <w:rsid w:val="00A2097D"/>
    <w:rsid w:val="00A20AB8"/>
    <w:rsid w:val="00A21084"/>
    <w:rsid w:val="00A21359"/>
    <w:rsid w:val="00A21608"/>
    <w:rsid w:val="00A21A7C"/>
    <w:rsid w:val="00A21D9D"/>
    <w:rsid w:val="00A22393"/>
    <w:rsid w:val="00A2246B"/>
    <w:rsid w:val="00A22D0E"/>
    <w:rsid w:val="00A2369B"/>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28CE"/>
    <w:rsid w:val="00A33A1E"/>
    <w:rsid w:val="00A3464D"/>
    <w:rsid w:val="00A351DD"/>
    <w:rsid w:val="00A35424"/>
    <w:rsid w:val="00A354E8"/>
    <w:rsid w:val="00A35BD9"/>
    <w:rsid w:val="00A36CDE"/>
    <w:rsid w:val="00A373CC"/>
    <w:rsid w:val="00A37C91"/>
    <w:rsid w:val="00A40826"/>
    <w:rsid w:val="00A40B8E"/>
    <w:rsid w:val="00A40D1C"/>
    <w:rsid w:val="00A41B38"/>
    <w:rsid w:val="00A428C7"/>
    <w:rsid w:val="00A43A57"/>
    <w:rsid w:val="00A44270"/>
    <w:rsid w:val="00A44818"/>
    <w:rsid w:val="00A44B6F"/>
    <w:rsid w:val="00A44D57"/>
    <w:rsid w:val="00A45448"/>
    <w:rsid w:val="00A45761"/>
    <w:rsid w:val="00A45E6B"/>
    <w:rsid w:val="00A4623A"/>
    <w:rsid w:val="00A46EFB"/>
    <w:rsid w:val="00A47AA0"/>
    <w:rsid w:val="00A47E40"/>
    <w:rsid w:val="00A50064"/>
    <w:rsid w:val="00A503FD"/>
    <w:rsid w:val="00A5104B"/>
    <w:rsid w:val="00A5112B"/>
    <w:rsid w:val="00A51158"/>
    <w:rsid w:val="00A51A70"/>
    <w:rsid w:val="00A52347"/>
    <w:rsid w:val="00A52882"/>
    <w:rsid w:val="00A52CA2"/>
    <w:rsid w:val="00A52F16"/>
    <w:rsid w:val="00A534BA"/>
    <w:rsid w:val="00A54671"/>
    <w:rsid w:val="00A54CA7"/>
    <w:rsid w:val="00A55475"/>
    <w:rsid w:val="00A558FE"/>
    <w:rsid w:val="00A55EE4"/>
    <w:rsid w:val="00A5601D"/>
    <w:rsid w:val="00A56AC8"/>
    <w:rsid w:val="00A572E7"/>
    <w:rsid w:val="00A5796B"/>
    <w:rsid w:val="00A57D45"/>
    <w:rsid w:val="00A608A8"/>
    <w:rsid w:val="00A60B1D"/>
    <w:rsid w:val="00A619E9"/>
    <w:rsid w:val="00A61E9C"/>
    <w:rsid w:val="00A61EB2"/>
    <w:rsid w:val="00A62232"/>
    <w:rsid w:val="00A62617"/>
    <w:rsid w:val="00A63071"/>
    <w:rsid w:val="00A63329"/>
    <w:rsid w:val="00A6357F"/>
    <w:rsid w:val="00A64C64"/>
    <w:rsid w:val="00A65617"/>
    <w:rsid w:val="00A65BE0"/>
    <w:rsid w:val="00A65DAD"/>
    <w:rsid w:val="00A66435"/>
    <w:rsid w:val="00A66C67"/>
    <w:rsid w:val="00A67C9F"/>
    <w:rsid w:val="00A67CDB"/>
    <w:rsid w:val="00A67CF6"/>
    <w:rsid w:val="00A67DCF"/>
    <w:rsid w:val="00A70DC6"/>
    <w:rsid w:val="00A72B6A"/>
    <w:rsid w:val="00A73510"/>
    <w:rsid w:val="00A73E65"/>
    <w:rsid w:val="00A7466A"/>
    <w:rsid w:val="00A74BE3"/>
    <w:rsid w:val="00A7516C"/>
    <w:rsid w:val="00A758C7"/>
    <w:rsid w:val="00A7671B"/>
    <w:rsid w:val="00A76D12"/>
    <w:rsid w:val="00A77014"/>
    <w:rsid w:val="00A7707B"/>
    <w:rsid w:val="00A7718C"/>
    <w:rsid w:val="00A8024E"/>
    <w:rsid w:val="00A8098F"/>
    <w:rsid w:val="00A810DC"/>
    <w:rsid w:val="00A81D65"/>
    <w:rsid w:val="00A83106"/>
    <w:rsid w:val="00A834D1"/>
    <w:rsid w:val="00A836A7"/>
    <w:rsid w:val="00A8399B"/>
    <w:rsid w:val="00A839A6"/>
    <w:rsid w:val="00A83AB1"/>
    <w:rsid w:val="00A83CDB"/>
    <w:rsid w:val="00A83F9F"/>
    <w:rsid w:val="00A84653"/>
    <w:rsid w:val="00A84B8C"/>
    <w:rsid w:val="00A8655F"/>
    <w:rsid w:val="00A8661A"/>
    <w:rsid w:val="00A86B39"/>
    <w:rsid w:val="00A90085"/>
    <w:rsid w:val="00A90875"/>
    <w:rsid w:val="00A90C77"/>
    <w:rsid w:val="00A90D1C"/>
    <w:rsid w:val="00A912D5"/>
    <w:rsid w:val="00A924BB"/>
    <w:rsid w:val="00A9323B"/>
    <w:rsid w:val="00A934D6"/>
    <w:rsid w:val="00A934DD"/>
    <w:rsid w:val="00A93A7E"/>
    <w:rsid w:val="00A93BDF"/>
    <w:rsid w:val="00A93FA3"/>
    <w:rsid w:val="00A94AD6"/>
    <w:rsid w:val="00A9643E"/>
    <w:rsid w:val="00A976C2"/>
    <w:rsid w:val="00A97E2A"/>
    <w:rsid w:val="00AA0E0B"/>
    <w:rsid w:val="00AA0F65"/>
    <w:rsid w:val="00AA1627"/>
    <w:rsid w:val="00AA1945"/>
    <w:rsid w:val="00AA1C25"/>
    <w:rsid w:val="00AA1D65"/>
    <w:rsid w:val="00AA20CB"/>
    <w:rsid w:val="00AA2466"/>
    <w:rsid w:val="00AA2901"/>
    <w:rsid w:val="00AA4956"/>
    <w:rsid w:val="00AA49E5"/>
    <w:rsid w:val="00AA4BAD"/>
    <w:rsid w:val="00AA54DA"/>
    <w:rsid w:val="00AA5ED0"/>
    <w:rsid w:val="00AA61BB"/>
    <w:rsid w:val="00AA6979"/>
    <w:rsid w:val="00AA6B59"/>
    <w:rsid w:val="00AA70D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58BE"/>
    <w:rsid w:val="00AB68FD"/>
    <w:rsid w:val="00AB69C5"/>
    <w:rsid w:val="00AB7760"/>
    <w:rsid w:val="00AB7F2A"/>
    <w:rsid w:val="00AC0531"/>
    <w:rsid w:val="00AC0968"/>
    <w:rsid w:val="00AC09D1"/>
    <w:rsid w:val="00AC0FED"/>
    <w:rsid w:val="00AC1A5D"/>
    <w:rsid w:val="00AC38AE"/>
    <w:rsid w:val="00AC3F91"/>
    <w:rsid w:val="00AC44EF"/>
    <w:rsid w:val="00AC5B9A"/>
    <w:rsid w:val="00AC6853"/>
    <w:rsid w:val="00AC6919"/>
    <w:rsid w:val="00AC7B1B"/>
    <w:rsid w:val="00AD05F1"/>
    <w:rsid w:val="00AD17D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0F9E"/>
    <w:rsid w:val="00AE1184"/>
    <w:rsid w:val="00AE1409"/>
    <w:rsid w:val="00AE170D"/>
    <w:rsid w:val="00AE1BAB"/>
    <w:rsid w:val="00AE2001"/>
    <w:rsid w:val="00AE283F"/>
    <w:rsid w:val="00AE2CB7"/>
    <w:rsid w:val="00AE362D"/>
    <w:rsid w:val="00AE3743"/>
    <w:rsid w:val="00AE4219"/>
    <w:rsid w:val="00AE4597"/>
    <w:rsid w:val="00AE4A5E"/>
    <w:rsid w:val="00AE4DFF"/>
    <w:rsid w:val="00AE539C"/>
    <w:rsid w:val="00AE5A1B"/>
    <w:rsid w:val="00AE5BE7"/>
    <w:rsid w:val="00AE729D"/>
    <w:rsid w:val="00AE7400"/>
    <w:rsid w:val="00AF018E"/>
    <w:rsid w:val="00AF0BCA"/>
    <w:rsid w:val="00AF119F"/>
    <w:rsid w:val="00AF3094"/>
    <w:rsid w:val="00AF3C55"/>
    <w:rsid w:val="00AF3E6F"/>
    <w:rsid w:val="00AF4921"/>
    <w:rsid w:val="00AF4C11"/>
    <w:rsid w:val="00AF6397"/>
    <w:rsid w:val="00AF6EDB"/>
    <w:rsid w:val="00AF7193"/>
    <w:rsid w:val="00AF7427"/>
    <w:rsid w:val="00AF76F6"/>
    <w:rsid w:val="00B0054D"/>
    <w:rsid w:val="00B00848"/>
    <w:rsid w:val="00B016DA"/>
    <w:rsid w:val="00B01727"/>
    <w:rsid w:val="00B01805"/>
    <w:rsid w:val="00B02272"/>
    <w:rsid w:val="00B0282E"/>
    <w:rsid w:val="00B029AA"/>
    <w:rsid w:val="00B02F3D"/>
    <w:rsid w:val="00B0303E"/>
    <w:rsid w:val="00B03702"/>
    <w:rsid w:val="00B03C13"/>
    <w:rsid w:val="00B04428"/>
    <w:rsid w:val="00B04A44"/>
    <w:rsid w:val="00B04B85"/>
    <w:rsid w:val="00B04BFB"/>
    <w:rsid w:val="00B05274"/>
    <w:rsid w:val="00B061D4"/>
    <w:rsid w:val="00B066C0"/>
    <w:rsid w:val="00B07080"/>
    <w:rsid w:val="00B0766E"/>
    <w:rsid w:val="00B07896"/>
    <w:rsid w:val="00B07E01"/>
    <w:rsid w:val="00B07F64"/>
    <w:rsid w:val="00B10208"/>
    <w:rsid w:val="00B1033A"/>
    <w:rsid w:val="00B10413"/>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4DB"/>
    <w:rsid w:val="00B2658D"/>
    <w:rsid w:val="00B26B55"/>
    <w:rsid w:val="00B3007B"/>
    <w:rsid w:val="00B3038B"/>
    <w:rsid w:val="00B3052D"/>
    <w:rsid w:val="00B30D72"/>
    <w:rsid w:val="00B31455"/>
    <w:rsid w:val="00B32481"/>
    <w:rsid w:val="00B34495"/>
    <w:rsid w:val="00B34B3E"/>
    <w:rsid w:val="00B3651A"/>
    <w:rsid w:val="00B368D4"/>
    <w:rsid w:val="00B402A5"/>
    <w:rsid w:val="00B40A26"/>
    <w:rsid w:val="00B41468"/>
    <w:rsid w:val="00B42C39"/>
    <w:rsid w:val="00B42D8D"/>
    <w:rsid w:val="00B42FCD"/>
    <w:rsid w:val="00B4344B"/>
    <w:rsid w:val="00B43604"/>
    <w:rsid w:val="00B4415B"/>
    <w:rsid w:val="00B44DCC"/>
    <w:rsid w:val="00B460DF"/>
    <w:rsid w:val="00B468A7"/>
    <w:rsid w:val="00B46BF7"/>
    <w:rsid w:val="00B46E18"/>
    <w:rsid w:val="00B470D1"/>
    <w:rsid w:val="00B47321"/>
    <w:rsid w:val="00B47CE2"/>
    <w:rsid w:val="00B51AD5"/>
    <w:rsid w:val="00B523BB"/>
    <w:rsid w:val="00B52C68"/>
    <w:rsid w:val="00B537B1"/>
    <w:rsid w:val="00B53914"/>
    <w:rsid w:val="00B54950"/>
    <w:rsid w:val="00B5567C"/>
    <w:rsid w:val="00B55BD1"/>
    <w:rsid w:val="00B55E8D"/>
    <w:rsid w:val="00B565B7"/>
    <w:rsid w:val="00B56680"/>
    <w:rsid w:val="00B56EB2"/>
    <w:rsid w:val="00B57B0D"/>
    <w:rsid w:val="00B60663"/>
    <w:rsid w:val="00B61816"/>
    <w:rsid w:val="00B618B4"/>
    <w:rsid w:val="00B61B21"/>
    <w:rsid w:val="00B61E22"/>
    <w:rsid w:val="00B631C2"/>
    <w:rsid w:val="00B63200"/>
    <w:rsid w:val="00B63240"/>
    <w:rsid w:val="00B63313"/>
    <w:rsid w:val="00B63896"/>
    <w:rsid w:val="00B63D3D"/>
    <w:rsid w:val="00B63FAF"/>
    <w:rsid w:val="00B64043"/>
    <w:rsid w:val="00B6471F"/>
    <w:rsid w:val="00B65C98"/>
    <w:rsid w:val="00B66FE2"/>
    <w:rsid w:val="00B67941"/>
    <w:rsid w:val="00B67E8A"/>
    <w:rsid w:val="00B70627"/>
    <w:rsid w:val="00B71907"/>
    <w:rsid w:val="00B71DCB"/>
    <w:rsid w:val="00B72219"/>
    <w:rsid w:val="00B73D76"/>
    <w:rsid w:val="00B7475B"/>
    <w:rsid w:val="00B74923"/>
    <w:rsid w:val="00B75669"/>
    <w:rsid w:val="00B75CDC"/>
    <w:rsid w:val="00B76073"/>
    <w:rsid w:val="00B76409"/>
    <w:rsid w:val="00B765FE"/>
    <w:rsid w:val="00B77490"/>
    <w:rsid w:val="00B7756B"/>
    <w:rsid w:val="00B779F9"/>
    <w:rsid w:val="00B8037C"/>
    <w:rsid w:val="00B811D7"/>
    <w:rsid w:val="00B8156D"/>
    <w:rsid w:val="00B81EFA"/>
    <w:rsid w:val="00B81F0C"/>
    <w:rsid w:val="00B82898"/>
    <w:rsid w:val="00B82D46"/>
    <w:rsid w:val="00B85A32"/>
    <w:rsid w:val="00B868DC"/>
    <w:rsid w:val="00B87C7F"/>
    <w:rsid w:val="00B904E3"/>
    <w:rsid w:val="00B90E13"/>
    <w:rsid w:val="00B91A00"/>
    <w:rsid w:val="00B950AA"/>
    <w:rsid w:val="00B95700"/>
    <w:rsid w:val="00B95DCC"/>
    <w:rsid w:val="00B96185"/>
    <w:rsid w:val="00B96741"/>
    <w:rsid w:val="00B96FFF"/>
    <w:rsid w:val="00BA0F35"/>
    <w:rsid w:val="00BA19BC"/>
    <w:rsid w:val="00BA26E8"/>
    <w:rsid w:val="00BA296B"/>
    <w:rsid w:val="00BA2A91"/>
    <w:rsid w:val="00BA2CB9"/>
    <w:rsid w:val="00BA2E09"/>
    <w:rsid w:val="00BA3D82"/>
    <w:rsid w:val="00BA4390"/>
    <w:rsid w:val="00BA4606"/>
    <w:rsid w:val="00BA4739"/>
    <w:rsid w:val="00BA482C"/>
    <w:rsid w:val="00BA4F3E"/>
    <w:rsid w:val="00BA518C"/>
    <w:rsid w:val="00BA51FB"/>
    <w:rsid w:val="00BA5388"/>
    <w:rsid w:val="00BA6553"/>
    <w:rsid w:val="00BA6852"/>
    <w:rsid w:val="00BA6AE6"/>
    <w:rsid w:val="00BA6F72"/>
    <w:rsid w:val="00BA7317"/>
    <w:rsid w:val="00BB0AAC"/>
    <w:rsid w:val="00BB14CC"/>
    <w:rsid w:val="00BB1868"/>
    <w:rsid w:val="00BB1B7E"/>
    <w:rsid w:val="00BB2003"/>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336"/>
    <w:rsid w:val="00BC3772"/>
    <w:rsid w:val="00BC3BC3"/>
    <w:rsid w:val="00BC3FF1"/>
    <w:rsid w:val="00BC4982"/>
    <w:rsid w:val="00BC49A9"/>
    <w:rsid w:val="00BC52FB"/>
    <w:rsid w:val="00BC5DD0"/>
    <w:rsid w:val="00BC67C5"/>
    <w:rsid w:val="00BC69A2"/>
    <w:rsid w:val="00BC7A9F"/>
    <w:rsid w:val="00BD103A"/>
    <w:rsid w:val="00BD130F"/>
    <w:rsid w:val="00BD1440"/>
    <w:rsid w:val="00BD1525"/>
    <w:rsid w:val="00BD1978"/>
    <w:rsid w:val="00BD2FFE"/>
    <w:rsid w:val="00BD31BB"/>
    <w:rsid w:val="00BD332F"/>
    <w:rsid w:val="00BD3B4D"/>
    <w:rsid w:val="00BD408C"/>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462"/>
    <w:rsid w:val="00BF3942"/>
    <w:rsid w:val="00BF431C"/>
    <w:rsid w:val="00BF44FF"/>
    <w:rsid w:val="00BF462D"/>
    <w:rsid w:val="00BF49F3"/>
    <w:rsid w:val="00BF5226"/>
    <w:rsid w:val="00BF5873"/>
    <w:rsid w:val="00BF5BCE"/>
    <w:rsid w:val="00BF6F33"/>
    <w:rsid w:val="00BF7141"/>
    <w:rsid w:val="00BF78A6"/>
    <w:rsid w:val="00BF7CD8"/>
    <w:rsid w:val="00C0027B"/>
    <w:rsid w:val="00C006F7"/>
    <w:rsid w:val="00C00AC2"/>
    <w:rsid w:val="00C0106A"/>
    <w:rsid w:val="00C01276"/>
    <w:rsid w:val="00C01303"/>
    <w:rsid w:val="00C018F6"/>
    <w:rsid w:val="00C01A73"/>
    <w:rsid w:val="00C025A2"/>
    <w:rsid w:val="00C025F7"/>
    <w:rsid w:val="00C02A42"/>
    <w:rsid w:val="00C02EA8"/>
    <w:rsid w:val="00C034B8"/>
    <w:rsid w:val="00C04922"/>
    <w:rsid w:val="00C05291"/>
    <w:rsid w:val="00C05296"/>
    <w:rsid w:val="00C05B70"/>
    <w:rsid w:val="00C06771"/>
    <w:rsid w:val="00C0700E"/>
    <w:rsid w:val="00C072C8"/>
    <w:rsid w:val="00C07778"/>
    <w:rsid w:val="00C07912"/>
    <w:rsid w:val="00C07D47"/>
    <w:rsid w:val="00C11310"/>
    <w:rsid w:val="00C1171E"/>
    <w:rsid w:val="00C11EE3"/>
    <w:rsid w:val="00C120AB"/>
    <w:rsid w:val="00C127FD"/>
    <w:rsid w:val="00C13599"/>
    <w:rsid w:val="00C138FD"/>
    <w:rsid w:val="00C15ADD"/>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5278"/>
    <w:rsid w:val="00C255C8"/>
    <w:rsid w:val="00C257E7"/>
    <w:rsid w:val="00C25F9E"/>
    <w:rsid w:val="00C26142"/>
    <w:rsid w:val="00C2745B"/>
    <w:rsid w:val="00C27E26"/>
    <w:rsid w:val="00C305C8"/>
    <w:rsid w:val="00C30603"/>
    <w:rsid w:val="00C3183D"/>
    <w:rsid w:val="00C31BA7"/>
    <w:rsid w:val="00C32065"/>
    <w:rsid w:val="00C32309"/>
    <w:rsid w:val="00C323DD"/>
    <w:rsid w:val="00C32B8D"/>
    <w:rsid w:val="00C33553"/>
    <w:rsid w:val="00C336D3"/>
    <w:rsid w:val="00C33C5A"/>
    <w:rsid w:val="00C34F7F"/>
    <w:rsid w:val="00C3656C"/>
    <w:rsid w:val="00C365DF"/>
    <w:rsid w:val="00C36AF7"/>
    <w:rsid w:val="00C36B6A"/>
    <w:rsid w:val="00C36BF3"/>
    <w:rsid w:val="00C36D79"/>
    <w:rsid w:val="00C36F8E"/>
    <w:rsid w:val="00C371F9"/>
    <w:rsid w:val="00C405D0"/>
    <w:rsid w:val="00C40614"/>
    <w:rsid w:val="00C40B72"/>
    <w:rsid w:val="00C412BF"/>
    <w:rsid w:val="00C41313"/>
    <w:rsid w:val="00C4143B"/>
    <w:rsid w:val="00C4172A"/>
    <w:rsid w:val="00C422E3"/>
    <w:rsid w:val="00C46444"/>
    <w:rsid w:val="00C46E7F"/>
    <w:rsid w:val="00C47025"/>
    <w:rsid w:val="00C47081"/>
    <w:rsid w:val="00C474C6"/>
    <w:rsid w:val="00C50C68"/>
    <w:rsid w:val="00C50EDC"/>
    <w:rsid w:val="00C510D8"/>
    <w:rsid w:val="00C51445"/>
    <w:rsid w:val="00C51ED9"/>
    <w:rsid w:val="00C52AD2"/>
    <w:rsid w:val="00C53EC2"/>
    <w:rsid w:val="00C5481A"/>
    <w:rsid w:val="00C5539D"/>
    <w:rsid w:val="00C557D6"/>
    <w:rsid w:val="00C55CF7"/>
    <w:rsid w:val="00C56348"/>
    <w:rsid w:val="00C56BC3"/>
    <w:rsid w:val="00C6070E"/>
    <w:rsid w:val="00C61D14"/>
    <w:rsid w:val="00C6238B"/>
    <w:rsid w:val="00C625EC"/>
    <w:rsid w:val="00C62AED"/>
    <w:rsid w:val="00C62CE2"/>
    <w:rsid w:val="00C63379"/>
    <w:rsid w:val="00C639AA"/>
    <w:rsid w:val="00C642AF"/>
    <w:rsid w:val="00C6432D"/>
    <w:rsid w:val="00C64746"/>
    <w:rsid w:val="00C65553"/>
    <w:rsid w:val="00C65F6D"/>
    <w:rsid w:val="00C67218"/>
    <w:rsid w:val="00C6754F"/>
    <w:rsid w:val="00C67A1A"/>
    <w:rsid w:val="00C7031E"/>
    <w:rsid w:val="00C709B2"/>
    <w:rsid w:val="00C71A70"/>
    <w:rsid w:val="00C73268"/>
    <w:rsid w:val="00C73BA0"/>
    <w:rsid w:val="00C73C81"/>
    <w:rsid w:val="00C74D65"/>
    <w:rsid w:val="00C762BF"/>
    <w:rsid w:val="00C762D5"/>
    <w:rsid w:val="00C76818"/>
    <w:rsid w:val="00C772E1"/>
    <w:rsid w:val="00C7734D"/>
    <w:rsid w:val="00C77B72"/>
    <w:rsid w:val="00C77CEE"/>
    <w:rsid w:val="00C80352"/>
    <w:rsid w:val="00C8058F"/>
    <w:rsid w:val="00C80BCB"/>
    <w:rsid w:val="00C80DEC"/>
    <w:rsid w:val="00C8140B"/>
    <w:rsid w:val="00C815B8"/>
    <w:rsid w:val="00C8181D"/>
    <w:rsid w:val="00C81EF3"/>
    <w:rsid w:val="00C837B7"/>
    <w:rsid w:val="00C83CD1"/>
    <w:rsid w:val="00C841FB"/>
    <w:rsid w:val="00C847F9"/>
    <w:rsid w:val="00C85017"/>
    <w:rsid w:val="00C85A09"/>
    <w:rsid w:val="00C85C7E"/>
    <w:rsid w:val="00C861A1"/>
    <w:rsid w:val="00C8654B"/>
    <w:rsid w:val="00C87790"/>
    <w:rsid w:val="00C87E7F"/>
    <w:rsid w:val="00C901B3"/>
    <w:rsid w:val="00C903AC"/>
    <w:rsid w:val="00C90D60"/>
    <w:rsid w:val="00C90DE0"/>
    <w:rsid w:val="00C91424"/>
    <w:rsid w:val="00C91BA1"/>
    <w:rsid w:val="00C91D4D"/>
    <w:rsid w:val="00C9292D"/>
    <w:rsid w:val="00C92CDA"/>
    <w:rsid w:val="00C93340"/>
    <w:rsid w:val="00C93487"/>
    <w:rsid w:val="00C94B01"/>
    <w:rsid w:val="00C95CF1"/>
    <w:rsid w:val="00C971BB"/>
    <w:rsid w:val="00C97410"/>
    <w:rsid w:val="00C97880"/>
    <w:rsid w:val="00C97A96"/>
    <w:rsid w:val="00C97C2C"/>
    <w:rsid w:val="00C97EC3"/>
    <w:rsid w:val="00CA08C2"/>
    <w:rsid w:val="00CA0F21"/>
    <w:rsid w:val="00CA16C7"/>
    <w:rsid w:val="00CA1B26"/>
    <w:rsid w:val="00CA214C"/>
    <w:rsid w:val="00CA282D"/>
    <w:rsid w:val="00CA313A"/>
    <w:rsid w:val="00CA34DC"/>
    <w:rsid w:val="00CA483A"/>
    <w:rsid w:val="00CA4844"/>
    <w:rsid w:val="00CA4BD1"/>
    <w:rsid w:val="00CA57E0"/>
    <w:rsid w:val="00CA5956"/>
    <w:rsid w:val="00CA5B51"/>
    <w:rsid w:val="00CA5D6E"/>
    <w:rsid w:val="00CA64E7"/>
    <w:rsid w:val="00CA73C1"/>
    <w:rsid w:val="00CA7F2B"/>
    <w:rsid w:val="00CB03AD"/>
    <w:rsid w:val="00CB0EF4"/>
    <w:rsid w:val="00CB1232"/>
    <w:rsid w:val="00CB1F71"/>
    <w:rsid w:val="00CB2EBF"/>
    <w:rsid w:val="00CB2EEA"/>
    <w:rsid w:val="00CB308E"/>
    <w:rsid w:val="00CB3866"/>
    <w:rsid w:val="00CB3A79"/>
    <w:rsid w:val="00CB3E62"/>
    <w:rsid w:val="00CB4498"/>
    <w:rsid w:val="00CB44FA"/>
    <w:rsid w:val="00CB5110"/>
    <w:rsid w:val="00CB51CF"/>
    <w:rsid w:val="00CB5303"/>
    <w:rsid w:val="00CB56BE"/>
    <w:rsid w:val="00CB5A51"/>
    <w:rsid w:val="00CB5B86"/>
    <w:rsid w:val="00CB5DA8"/>
    <w:rsid w:val="00CB5E4D"/>
    <w:rsid w:val="00CB6F90"/>
    <w:rsid w:val="00CB7B87"/>
    <w:rsid w:val="00CC0384"/>
    <w:rsid w:val="00CC05AB"/>
    <w:rsid w:val="00CC0668"/>
    <w:rsid w:val="00CC0A97"/>
    <w:rsid w:val="00CC0CD3"/>
    <w:rsid w:val="00CC1022"/>
    <w:rsid w:val="00CC129C"/>
    <w:rsid w:val="00CC1C15"/>
    <w:rsid w:val="00CC1DDC"/>
    <w:rsid w:val="00CC2152"/>
    <w:rsid w:val="00CC3260"/>
    <w:rsid w:val="00CC35A2"/>
    <w:rsid w:val="00CC3A60"/>
    <w:rsid w:val="00CC3B61"/>
    <w:rsid w:val="00CC3EE5"/>
    <w:rsid w:val="00CC43D4"/>
    <w:rsid w:val="00CC4478"/>
    <w:rsid w:val="00CC48A0"/>
    <w:rsid w:val="00CC5C35"/>
    <w:rsid w:val="00CC6272"/>
    <w:rsid w:val="00CC68EC"/>
    <w:rsid w:val="00CC6FD7"/>
    <w:rsid w:val="00CC7F98"/>
    <w:rsid w:val="00CD12A6"/>
    <w:rsid w:val="00CD16EF"/>
    <w:rsid w:val="00CD1CC9"/>
    <w:rsid w:val="00CD25D3"/>
    <w:rsid w:val="00CD2928"/>
    <w:rsid w:val="00CD2949"/>
    <w:rsid w:val="00CD2A69"/>
    <w:rsid w:val="00CD340C"/>
    <w:rsid w:val="00CD36C6"/>
    <w:rsid w:val="00CD4D6B"/>
    <w:rsid w:val="00CD52DE"/>
    <w:rsid w:val="00CD5F8C"/>
    <w:rsid w:val="00CD658A"/>
    <w:rsid w:val="00CD6CD5"/>
    <w:rsid w:val="00CD7608"/>
    <w:rsid w:val="00CD7EA4"/>
    <w:rsid w:val="00CD7F3C"/>
    <w:rsid w:val="00CE01C8"/>
    <w:rsid w:val="00CE04DD"/>
    <w:rsid w:val="00CE072C"/>
    <w:rsid w:val="00CE07F4"/>
    <w:rsid w:val="00CE10CF"/>
    <w:rsid w:val="00CE1C56"/>
    <w:rsid w:val="00CE215B"/>
    <w:rsid w:val="00CE2222"/>
    <w:rsid w:val="00CE2A16"/>
    <w:rsid w:val="00CE2E99"/>
    <w:rsid w:val="00CE3A36"/>
    <w:rsid w:val="00CE40ED"/>
    <w:rsid w:val="00CE4109"/>
    <w:rsid w:val="00CE483F"/>
    <w:rsid w:val="00CE4C41"/>
    <w:rsid w:val="00CE4CE7"/>
    <w:rsid w:val="00CE4F4D"/>
    <w:rsid w:val="00CE596E"/>
    <w:rsid w:val="00CE69E7"/>
    <w:rsid w:val="00CE6E0F"/>
    <w:rsid w:val="00CE75D8"/>
    <w:rsid w:val="00CF00ED"/>
    <w:rsid w:val="00CF0416"/>
    <w:rsid w:val="00CF0813"/>
    <w:rsid w:val="00CF088D"/>
    <w:rsid w:val="00CF0D00"/>
    <w:rsid w:val="00CF16DE"/>
    <w:rsid w:val="00CF2C9A"/>
    <w:rsid w:val="00CF310C"/>
    <w:rsid w:val="00CF4CA4"/>
    <w:rsid w:val="00CF5455"/>
    <w:rsid w:val="00CF57C9"/>
    <w:rsid w:val="00CF5DBA"/>
    <w:rsid w:val="00CF6123"/>
    <w:rsid w:val="00CF61CC"/>
    <w:rsid w:val="00CF744E"/>
    <w:rsid w:val="00CF7AA7"/>
    <w:rsid w:val="00D000EF"/>
    <w:rsid w:val="00D03590"/>
    <w:rsid w:val="00D03766"/>
    <w:rsid w:val="00D03BBF"/>
    <w:rsid w:val="00D03F7D"/>
    <w:rsid w:val="00D044EA"/>
    <w:rsid w:val="00D04D00"/>
    <w:rsid w:val="00D053D0"/>
    <w:rsid w:val="00D05596"/>
    <w:rsid w:val="00D0682B"/>
    <w:rsid w:val="00D06BAC"/>
    <w:rsid w:val="00D075DD"/>
    <w:rsid w:val="00D07ADC"/>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E65"/>
    <w:rsid w:val="00D24DB3"/>
    <w:rsid w:val="00D2541D"/>
    <w:rsid w:val="00D25D53"/>
    <w:rsid w:val="00D262A3"/>
    <w:rsid w:val="00D27624"/>
    <w:rsid w:val="00D27C9D"/>
    <w:rsid w:val="00D27D24"/>
    <w:rsid w:val="00D30011"/>
    <w:rsid w:val="00D30D6F"/>
    <w:rsid w:val="00D310B0"/>
    <w:rsid w:val="00D31793"/>
    <w:rsid w:val="00D31969"/>
    <w:rsid w:val="00D31C0C"/>
    <w:rsid w:val="00D31CA4"/>
    <w:rsid w:val="00D32925"/>
    <w:rsid w:val="00D333E7"/>
    <w:rsid w:val="00D34738"/>
    <w:rsid w:val="00D34E1D"/>
    <w:rsid w:val="00D34EF1"/>
    <w:rsid w:val="00D3531D"/>
    <w:rsid w:val="00D35B42"/>
    <w:rsid w:val="00D371CF"/>
    <w:rsid w:val="00D37957"/>
    <w:rsid w:val="00D37B8B"/>
    <w:rsid w:val="00D40D58"/>
    <w:rsid w:val="00D41845"/>
    <w:rsid w:val="00D418A1"/>
    <w:rsid w:val="00D422F2"/>
    <w:rsid w:val="00D4244A"/>
    <w:rsid w:val="00D43B1E"/>
    <w:rsid w:val="00D43E25"/>
    <w:rsid w:val="00D447E8"/>
    <w:rsid w:val="00D45FB3"/>
    <w:rsid w:val="00D47043"/>
    <w:rsid w:val="00D47E13"/>
    <w:rsid w:val="00D5102D"/>
    <w:rsid w:val="00D51719"/>
    <w:rsid w:val="00D52592"/>
    <w:rsid w:val="00D52714"/>
    <w:rsid w:val="00D52E9D"/>
    <w:rsid w:val="00D5340D"/>
    <w:rsid w:val="00D535C1"/>
    <w:rsid w:val="00D53E41"/>
    <w:rsid w:val="00D54078"/>
    <w:rsid w:val="00D54EAA"/>
    <w:rsid w:val="00D553C7"/>
    <w:rsid w:val="00D556FC"/>
    <w:rsid w:val="00D563EC"/>
    <w:rsid w:val="00D564DE"/>
    <w:rsid w:val="00D56823"/>
    <w:rsid w:val="00D56972"/>
    <w:rsid w:val="00D56A01"/>
    <w:rsid w:val="00D56E4E"/>
    <w:rsid w:val="00D57022"/>
    <w:rsid w:val="00D57040"/>
    <w:rsid w:val="00D57061"/>
    <w:rsid w:val="00D576B2"/>
    <w:rsid w:val="00D600B6"/>
    <w:rsid w:val="00D6255C"/>
    <w:rsid w:val="00D62631"/>
    <w:rsid w:val="00D62F77"/>
    <w:rsid w:val="00D6450E"/>
    <w:rsid w:val="00D6482A"/>
    <w:rsid w:val="00D64A72"/>
    <w:rsid w:val="00D64F57"/>
    <w:rsid w:val="00D65004"/>
    <w:rsid w:val="00D65E22"/>
    <w:rsid w:val="00D666A8"/>
    <w:rsid w:val="00D66EC8"/>
    <w:rsid w:val="00D67C5C"/>
    <w:rsid w:val="00D70CD6"/>
    <w:rsid w:val="00D71075"/>
    <w:rsid w:val="00D712C7"/>
    <w:rsid w:val="00D71C18"/>
    <w:rsid w:val="00D71D67"/>
    <w:rsid w:val="00D72203"/>
    <w:rsid w:val="00D7273A"/>
    <w:rsid w:val="00D7537D"/>
    <w:rsid w:val="00D75420"/>
    <w:rsid w:val="00D75B0F"/>
    <w:rsid w:val="00D76366"/>
    <w:rsid w:val="00D767E0"/>
    <w:rsid w:val="00D7689C"/>
    <w:rsid w:val="00D771BF"/>
    <w:rsid w:val="00D803DA"/>
    <w:rsid w:val="00D8061B"/>
    <w:rsid w:val="00D80B0C"/>
    <w:rsid w:val="00D80EAF"/>
    <w:rsid w:val="00D81EC7"/>
    <w:rsid w:val="00D81F17"/>
    <w:rsid w:val="00D82AE8"/>
    <w:rsid w:val="00D82C2B"/>
    <w:rsid w:val="00D83300"/>
    <w:rsid w:val="00D8355C"/>
    <w:rsid w:val="00D83EF2"/>
    <w:rsid w:val="00D84126"/>
    <w:rsid w:val="00D8436E"/>
    <w:rsid w:val="00D845BD"/>
    <w:rsid w:val="00D84AA5"/>
    <w:rsid w:val="00D84C28"/>
    <w:rsid w:val="00D852DA"/>
    <w:rsid w:val="00D85624"/>
    <w:rsid w:val="00D85718"/>
    <w:rsid w:val="00D85CE6"/>
    <w:rsid w:val="00D8775C"/>
    <w:rsid w:val="00D9078F"/>
    <w:rsid w:val="00D9091C"/>
    <w:rsid w:val="00D91901"/>
    <w:rsid w:val="00D91A0C"/>
    <w:rsid w:val="00D91E76"/>
    <w:rsid w:val="00D92BC6"/>
    <w:rsid w:val="00D932B5"/>
    <w:rsid w:val="00D934D2"/>
    <w:rsid w:val="00D934EC"/>
    <w:rsid w:val="00D93D74"/>
    <w:rsid w:val="00D9583E"/>
    <w:rsid w:val="00D96F5F"/>
    <w:rsid w:val="00D97362"/>
    <w:rsid w:val="00D97B0C"/>
    <w:rsid w:val="00D97C60"/>
    <w:rsid w:val="00D97DF2"/>
    <w:rsid w:val="00DA025D"/>
    <w:rsid w:val="00DA053C"/>
    <w:rsid w:val="00DA0745"/>
    <w:rsid w:val="00DA138C"/>
    <w:rsid w:val="00DA1F78"/>
    <w:rsid w:val="00DA22F9"/>
    <w:rsid w:val="00DA230B"/>
    <w:rsid w:val="00DA2702"/>
    <w:rsid w:val="00DA28A1"/>
    <w:rsid w:val="00DA2D58"/>
    <w:rsid w:val="00DA3FB4"/>
    <w:rsid w:val="00DA4177"/>
    <w:rsid w:val="00DA5044"/>
    <w:rsid w:val="00DA5381"/>
    <w:rsid w:val="00DA549E"/>
    <w:rsid w:val="00DA5895"/>
    <w:rsid w:val="00DA5AD1"/>
    <w:rsid w:val="00DA5CFD"/>
    <w:rsid w:val="00DA6022"/>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5FC7"/>
    <w:rsid w:val="00DB63DC"/>
    <w:rsid w:val="00DB6470"/>
    <w:rsid w:val="00DB64EA"/>
    <w:rsid w:val="00DB6B63"/>
    <w:rsid w:val="00DB6EC8"/>
    <w:rsid w:val="00DB74C7"/>
    <w:rsid w:val="00DB792C"/>
    <w:rsid w:val="00DB7AAB"/>
    <w:rsid w:val="00DC0681"/>
    <w:rsid w:val="00DC086E"/>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1247"/>
    <w:rsid w:val="00DD18A1"/>
    <w:rsid w:val="00DD18DF"/>
    <w:rsid w:val="00DD1E14"/>
    <w:rsid w:val="00DD2201"/>
    <w:rsid w:val="00DD2214"/>
    <w:rsid w:val="00DD2330"/>
    <w:rsid w:val="00DD26E9"/>
    <w:rsid w:val="00DD2B7E"/>
    <w:rsid w:val="00DD2CA4"/>
    <w:rsid w:val="00DD32C6"/>
    <w:rsid w:val="00DD36DD"/>
    <w:rsid w:val="00DD3A01"/>
    <w:rsid w:val="00DD3AF7"/>
    <w:rsid w:val="00DD3BE4"/>
    <w:rsid w:val="00DD418D"/>
    <w:rsid w:val="00DD43FE"/>
    <w:rsid w:val="00DD5F10"/>
    <w:rsid w:val="00DD63E9"/>
    <w:rsid w:val="00DD64D1"/>
    <w:rsid w:val="00DD6A37"/>
    <w:rsid w:val="00DD6D86"/>
    <w:rsid w:val="00DD72CA"/>
    <w:rsid w:val="00DE1D62"/>
    <w:rsid w:val="00DE1EA3"/>
    <w:rsid w:val="00DE22B7"/>
    <w:rsid w:val="00DE2BEA"/>
    <w:rsid w:val="00DE31FE"/>
    <w:rsid w:val="00DE373A"/>
    <w:rsid w:val="00DE39A3"/>
    <w:rsid w:val="00DE3BBA"/>
    <w:rsid w:val="00DE43A9"/>
    <w:rsid w:val="00DE58FC"/>
    <w:rsid w:val="00DE6116"/>
    <w:rsid w:val="00DE78B2"/>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389C"/>
    <w:rsid w:val="00DF4D3B"/>
    <w:rsid w:val="00DF6065"/>
    <w:rsid w:val="00DF60D5"/>
    <w:rsid w:val="00DF6423"/>
    <w:rsid w:val="00DF674A"/>
    <w:rsid w:val="00DF7C20"/>
    <w:rsid w:val="00DF7C98"/>
    <w:rsid w:val="00DF7F34"/>
    <w:rsid w:val="00E00676"/>
    <w:rsid w:val="00E00BB9"/>
    <w:rsid w:val="00E016C4"/>
    <w:rsid w:val="00E01794"/>
    <w:rsid w:val="00E02AD9"/>
    <w:rsid w:val="00E02FB1"/>
    <w:rsid w:val="00E03958"/>
    <w:rsid w:val="00E0472F"/>
    <w:rsid w:val="00E04DA9"/>
    <w:rsid w:val="00E05854"/>
    <w:rsid w:val="00E05D74"/>
    <w:rsid w:val="00E06ABF"/>
    <w:rsid w:val="00E06CF5"/>
    <w:rsid w:val="00E070A1"/>
    <w:rsid w:val="00E109D8"/>
    <w:rsid w:val="00E116F9"/>
    <w:rsid w:val="00E1355D"/>
    <w:rsid w:val="00E14FA1"/>
    <w:rsid w:val="00E1521E"/>
    <w:rsid w:val="00E155CF"/>
    <w:rsid w:val="00E156CA"/>
    <w:rsid w:val="00E15BA7"/>
    <w:rsid w:val="00E15D52"/>
    <w:rsid w:val="00E16975"/>
    <w:rsid w:val="00E175E8"/>
    <w:rsid w:val="00E17945"/>
    <w:rsid w:val="00E20173"/>
    <w:rsid w:val="00E2078A"/>
    <w:rsid w:val="00E21E1E"/>
    <w:rsid w:val="00E223DC"/>
    <w:rsid w:val="00E22EF4"/>
    <w:rsid w:val="00E230F1"/>
    <w:rsid w:val="00E236BA"/>
    <w:rsid w:val="00E23B38"/>
    <w:rsid w:val="00E24737"/>
    <w:rsid w:val="00E251A4"/>
    <w:rsid w:val="00E25225"/>
    <w:rsid w:val="00E254CC"/>
    <w:rsid w:val="00E2582B"/>
    <w:rsid w:val="00E25CB3"/>
    <w:rsid w:val="00E25D74"/>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8DB"/>
    <w:rsid w:val="00E338DE"/>
    <w:rsid w:val="00E33A5F"/>
    <w:rsid w:val="00E33DB9"/>
    <w:rsid w:val="00E344D7"/>
    <w:rsid w:val="00E351C5"/>
    <w:rsid w:val="00E35C6F"/>
    <w:rsid w:val="00E363BF"/>
    <w:rsid w:val="00E36750"/>
    <w:rsid w:val="00E367EE"/>
    <w:rsid w:val="00E36A31"/>
    <w:rsid w:val="00E371AD"/>
    <w:rsid w:val="00E37974"/>
    <w:rsid w:val="00E37C2E"/>
    <w:rsid w:val="00E37FF8"/>
    <w:rsid w:val="00E40172"/>
    <w:rsid w:val="00E40F02"/>
    <w:rsid w:val="00E4184F"/>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DF3"/>
    <w:rsid w:val="00E50694"/>
    <w:rsid w:val="00E5080B"/>
    <w:rsid w:val="00E53478"/>
    <w:rsid w:val="00E5419C"/>
    <w:rsid w:val="00E54402"/>
    <w:rsid w:val="00E55D4D"/>
    <w:rsid w:val="00E60633"/>
    <w:rsid w:val="00E60A88"/>
    <w:rsid w:val="00E6185F"/>
    <w:rsid w:val="00E62C7C"/>
    <w:rsid w:val="00E6382A"/>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D88"/>
    <w:rsid w:val="00E730CE"/>
    <w:rsid w:val="00E732EE"/>
    <w:rsid w:val="00E735C5"/>
    <w:rsid w:val="00E76D06"/>
    <w:rsid w:val="00E76D12"/>
    <w:rsid w:val="00E76F03"/>
    <w:rsid w:val="00E770E1"/>
    <w:rsid w:val="00E772A9"/>
    <w:rsid w:val="00E8242C"/>
    <w:rsid w:val="00E835B6"/>
    <w:rsid w:val="00E8374A"/>
    <w:rsid w:val="00E83E16"/>
    <w:rsid w:val="00E842E9"/>
    <w:rsid w:val="00E843E5"/>
    <w:rsid w:val="00E84BA4"/>
    <w:rsid w:val="00E85366"/>
    <w:rsid w:val="00E85BF5"/>
    <w:rsid w:val="00E860CB"/>
    <w:rsid w:val="00E902B5"/>
    <w:rsid w:val="00E9055F"/>
    <w:rsid w:val="00E9150D"/>
    <w:rsid w:val="00E91A12"/>
    <w:rsid w:val="00E923CF"/>
    <w:rsid w:val="00E92911"/>
    <w:rsid w:val="00E94248"/>
    <w:rsid w:val="00E944FE"/>
    <w:rsid w:val="00E94F74"/>
    <w:rsid w:val="00E956D1"/>
    <w:rsid w:val="00E957AF"/>
    <w:rsid w:val="00E95B04"/>
    <w:rsid w:val="00E962D9"/>
    <w:rsid w:val="00E96526"/>
    <w:rsid w:val="00E96A66"/>
    <w:rsid w:val="00E96B35"/>
    <w:rsid w:val="00E96B3A"/>
    <w:rsid w:val="00E96F0E"/>
    <w:rsid w:val="00E97418"/>
    <w:rsid w:val="00EA06B8"/>
    <w:rsid w:val="00EA0B4E"/>
    <w:rsid w:val="00EA16A9"/>
    <w:rsid w:val="00EA1E92"/>
    <w:rsid w:val="00EA26D9"/>
    <w:rsid w:val="00EA2A95"/>
    <w:rsid w:val="00EA2F33"/>
    <w:rsid w:val="00EA49AF"/>
    <w:rsid w:val="00EA4CA5"/>
    <w:rsid w:val="00EA4D3F"/>
    <w:rsid w:val="00EA4DA1"/>
    <w:rsid w:val="00EA5048"/>
    <w:rsid w:val="00EA512D"/>
    <w:rsid w:val="00EA67D4"/>
    <w:rsid w:val="00EA6811"/>
    <w:rsid w:val="00EA682B"/>
    <w:rsid w:val="00EA6B68"/>
    <w:rsid w:val="00EA6F54"/>
    <w:rsid w:val="00EB01B5"/>
    <w:rsid w:val="00EB039A"/>
    <w:rsid w:val="00EB0B11"/>
    <w:rsid w:val="00EB15A3"/>
    <w:rsid w:val="00EB1FC5"/>
    <w:rsid w:val="00EB3B2B"/>
    <w:rsid w:val="00EB67DD"/>
    <w:rsid w:val="00EB6B5A"/>
    <w:rsid w:val="00EC0F31"/>
    <w:rsid w:val="00EC1599"/>
    <w:rsid w:val="00EC176E"/>
    <w:rsid w:val="00EC1CE1"/>
    <w:rsid w:val="00EC2417"/>
    <w:rsid w:val="00EC24BC"/>
    <w:rsid w:val="00EC3662"/>
    <w:rsid w:val="00EC3F63"/>
    <w:rsid w:val="00EC4338"/>
    <w:rsid w:val="00EC5306"/>
    <w:rsid w:val="00EC5426"/>
    <w:rsid w:val="00EC7FD2"/>
    <w:rsid w:val="00ED0D5F"/>
    <w:rsid w:val="00ED0EA6"/>
    <w:rsid w:val="00ED0F92"/>
    <w:rsid w:val="00ED2958"/>
    <w:rsid w:val="00ED3100"/>
    <w:rsid w:val="00ED3101"/>
    <w:rsid w:val="00ED3446"/>
    <w:rsid w:val="00ED3834"/>
    <w:rsid w:val="00ED474D"/>
    <w:rsid w:val="00ED518C"/>
    <w:rsid w:val="00ED529F"/>
    <w:rsid w:val="00ED54AB"/>
    <w:rsid w:val="00ED56EA"/>
    <w:rsid w:val="00ED5789"/>
    <w:rsid w:val="00ED728C"/>
    <w:rsid w:val="00EE0B7B"/>
    <w:rsid w:val="00EE10F4"/>
    <w:rsid w:val="00EE14BC"/>
    <w:rsid w:val="00EE21FE"/>
    <w:rsid w:val="00EE2E34"/>
    <w:rsid w:val="00EE3DBF"/>
    <w:rsid w:val="00EE3EE7"/>
    <w:rsid w:val="00EE4D67"/>
    <w:rsid w:val="00EE5E14"/>
    <w:rsid w:val="00EE5EB5"/>
    <w:rsid w:val="00EE6A9B"/>
    <w:rsid w:val="00EE773B"/>
    <w:rsid w:val="00EF0915"/>
    <w:rsid w:val="00EF0A5A"/>
    <w:rsid w:val="00EF0C12"/>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3B50"/>
    <w:rsid w:val="00F04278"/>
    <w:rsid w:val="00F04283"/>
    <w:rsid w:val="00F04A78"/>
    <w:rsid w:val="00F0513C"/>
    <w:rsid w:val="00F05D62"/>
    <w:rsid w:val="00F05D64"/>
    <w:rsid w:val="00F05F75"/>
    <w:rsid w:val="00F05F8D"/>
    <w:rsid w:val="00F06292"/>
    <w:rsid w:val="00F06689"/>
    <w:rsid w:val="00F10101"/>
    <w:rsid w:val="00F1073A"/>
    <w:rsid w:val="00F10785"/>
    <w:rsid w:val="00F1079A"/>
    <w:rsid w:val="00F110BD"/>
    <w:rsid w:val="00F1156F"/>
    <w:rsid w:val="00F115BB"/>
    <w:rsid w:val="00F11791"/>
    <w:rsid w:val="00F11CAA"/>
    <w:rsid w:val="00F11D09"/>
    <w:rsid w:val="00F11D1A"/>
    <w:rsid w:val="00F11EA1"/>
    <w:rsid w:val="00F12E9B"/>
    <w:rsid w:val="00F133C4"/>
    <w:rsid w:val="00F1364D"/>
    <w:rsid w:val="00F13672"/>
    <w:rsid w:val="00F1399F"/>
    <w:rsid w:val="00F13E45"/>
    <w:rsid w:val="00F141DC"/>
    <w:rsid w:val="00F14352"/>
    <w:rsid w:val="00F151E2"/>
    <w:rsid w:val="00F15904"/>
    <w:rsid w:val="00F15A58"/>
    <w:rsid w:val="00F15A5D"/>
    <w:rsid w:val="00F17E09"/>
    <w:rsid w:val="00F202A9"/>
    <w:rsid w:val="00F20D7E"/>
    <w:rsid w:val="00F21577"/>
    <w:rsid w:val="00F21CCD"/>
    <w:rsid w:val="00F232DF"/>
    <w:rsid w:val="00F23AF4"/>
    <w:rsid w:val="00F2430E"/>
    <w:rsid w:val="00F24616"/>
    <w:rsid w:val="00F246A6"/>
    <w:rsid w:val="00F260AE"/>
    <w:rsid w:val="00F263D1"/>
    <w:rsid w:val="00F26D36"/>
    <w:rsid w:val="00F31318"/>
    <w:rsid w:val="00F31A79"/>
    <w:rsid w:val="00F32945"/>
    <w:rsid w:val="00F32B45"/>
    <w:rsid w:val="00F3427A"/>
    <w:rsid w:val="00F3509F"/>
    <w:rsid w:val="00F3512C"/>
    <w:rsid w:val="00F35629"/>
    <w:rsid w:val="00F35E97"/>
    <w:rsid w:val="00F362B3"/>
    <w:rsid w:val="00F368CC"/>
    <w:rsid w:val="00F36F4C"/>
    <w:rsid w:val="00F36F58"/>
    <w:rsid w:val="00F37331"/>
    <w:rsid w:val="00F37444"/>
    <w:rsid w:val="00F37691"/>
    <w:rsid w:val="00F40681"/>
    <w:rsid w:val="00F40AFF"/>
    <w:rsid w:val="00F40B7C"/>
    <w:rsid w:val="00F40DBC"/>
    <w:rsid w:val="00F40F7E"/>
    <w:rsid w:val="00F4134F"/>
    <w:rsid w:val="00F41E74"/>
    <w:rsid w:val="00F41FE5"/>
    <w:rsid w:val="00F42B1C"/>
    <w:rsid w:val="00F42F33"/>
    <w:rsid w:val="00F433B1"/>
    <w:rsid w:val="00F43702"/>
    <w:rsid w:val="00F4427B"/>
    <w:rsid w:val="00F44B6D"/>
    <w:rsid w:val="00F44DBB"/>
    <w:rsid w:val="00F45171"/>
    <w:rsid w:val="00F457E9"/>
    <w:rsid w:val="00F458DE"/>
    <w:rsid w:val="00F45DFC"/>
    <w:rsid w:val="00F464A8"/>
    <w:rsid w:val="00F473C9"/>
    <w:rsid w:val="00F473E8"/>
    <w:rsid w:val="00F47960"/>
    <w:rsid w:val="00F4797F"/>
    <w:rsid w:val="00F47ACF"/>
    <w:rsid w:val="00F5053C"/>
    <w:rsid w:val="00F50D5A"/>
    <w:rsid w:val="00F51BB6"/>
    <w:rsid w:val="00F51D71"/>
    <w:rsid w:val="00F51DF9"/>
    <w:rsid w:val="00F525B5"/>
    <w:rsid w:val="00F52F5E"/>
    <w:rsid w:val="00F5316A"/>
    <w:rsid w:val="00F533DB"/>
    <w:rsid w:val="00F5422B"/>
    <w:rsid w:val="00F543C6"/>
    <w:rsid w:val="00F54953"/>
    <w:rsid w:val="00F55287"/>
    <w:rsid w:val="00F562A1"/>
    <w:rsid w:val="00F571C4"/>
    <w:rsid w:val="00F57DF0"/>
    <w:rsid w:val="00F60060"/>
    <w:rsid w:val="00F60371"/>
    <w:rsid w:val="00F608D8"/>
    <w:rsid w:val="00F6118D"/>
    <w:rsid w:val="00F6128B"/>
    <w:rsid w:val="00F620C7"/>
    <w:rsid w:val="00F6249E"/>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647E"/>
    <w:rsid w:val="00F77A31"/>
    <w:rsid w:val="00F77BAA"/>
    <w:rsid w:val="00F801F4"/>
    <w:rsid w:val="00F8380F"/>
    <w:rsid w:val="00F84DB2"/>
    <w:rsid w:val="00F84F93"/>
    <w:rsid w:val="00F85CE5"/>
    <w:rsid w:val="00F86699"/>
    <w:rsid w:val="00F8763D"/>
    <w:rsid w:val="00F87B16"/>
    <w:rsid w:val="00F9079F"/>
    <w:rsid w:val="00F90C7C"/>
    <w:rsid w:val="00F91ED5"/>
    <w:rsid w:val="00F91EDA"/>
    <w:rsid w:val="00F92113"/>
    <w:rsid w:val="00F9212D"/>
    <w:rsid w:val="00F921CC"/>
    <w:rsid w:val="00F922EA"/>
    <w:rsid w:val="00F92C6E"/>
    <w:rsid w:val="00F92F03"/>
    <w:rsid w:val="00F935B9"/>
    <w:rsid w:val="00F93DCD"/>
    <w:rsid w:val="00F93DD2"/>
    <w:rsid w:val="00F94176"/>
    <w:rsid w:val="00F9462F"/>
    <w:rsid w:val="00F949BF"/>
    <w:rsid w:val="00F95371"/>
    <w:rsid w:val="00F959BB"/>
    <w:rsid w:val="00F95E0F"/>
    <w:rsid w:val="00F96283"/>
    <w:rsid w:val="00F966A9"/>
    <w:rsid w:val="00F969A9"/>
    <w:rsid w:val="00F96A82"/>
    <w:rsid w:val="00F96D7C"/>
    <w:rsid w:val="00F975D3"/>
    <w:rsid w:val="00FA01E0"/>
    <w:rsid w:val="00FA151C"/>
    <w:rsid w:val="00FA1F0A"/>
    <w:rsid w:val="00FA27B8"/>
    <w:rsid w:val="00FA2AD5"/>
    <w:rsid w:val="00FA2E17"/>
    <w:rsid w:val="00FA37A9"/>
    <w:rsid w:val="00FA3B84"/>
    <w:rsid w:val="00FA40F5"/>
    <w:rsid w:val="00FA457E"/>
    <w:rsid w:val="00FA540C"/>
    <w:rsid w:val="00FA5CF4"/>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723"/>
    <w:rsid w:val="00FB682C"/>
    <w:rsid w:val="00FB717A"/>
    <w:rsid w:val="00FC1160"/>
    <w:rsid w:val="00FC1EEF"/>
    <w:rsid w:val="00FC291C"/>
    <w:rsid w:val="00FC300D"/>
    <w:rsid w:val="00FC36AE"/>
    <w:rsid w:val="00FC36E4"/>
    <w:rsid w:val="00FC3FA2"/>
    <w:rsid w:val="00FC44A3"/>
    <w:rsid w:val="00FC5F99"/>
    <w:rsid w:val="00FC6761"/>
    <w:rsid w:val="00FC6813"/>
    <w:rsid w:val="00FC6A86"/>
    <w:rsid w:val="00FC6E71"/>
    <w:rsid w:val="00FC73AB"/>
    <w:rsid w:val="00FC7AAC"/>
    <w:rsid w:val="00FC7C62"/>
    <w:rsid w:val="00FD02E1"/>
    <w:rsid w:val="00FD0860"/>
    <w:rsid w:val="00FD0FE9"/>
    <w:rsid w:val="00FD103A"/>
    <w:rsid w:val="00FD1E75"/>
    <w:rsid w:val="00FD1E98"/>
    <w:rsid w:val="00FD238F"/>
    <w:rsid w:val="00FD2A3D"/>
    <w:rsid w:val="00FD3341"/>
    <w:rsid w:val="00FD39E0"/>
    <w:rsid w:val="00FD3BCE"/>
    <w:rsid w:val="00FD3DFD"/>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575"/>
    <w:rsid w:val="00FE6D0C"/>
    <w:rsid w:val="00FE6EC6"/>
    <w:rsid w:val="00FE7AED"/>
    <w:rsid w:val="00FF03D9"/>
    <w:rsid w:val="00FF0CE2"/>
    <w:rsid w:val="00FF1221"/>
    <w:rsid w:val="00FF12F9"/>
    <w:rsid w:val="00FF1774"/>
    <w:rsid w:val="00FF1A96"/>
    <w:rsid w:val="00FF207C"/>
    <w:rsid w:val="00FF208A"/>
    <w:rsid w:val="00FF21D2"/>
    <w:rsid w:val="00FF2890"/>
    <w:rsid w:val="00FF2F25"/>
    <w:rsid w:val="00FF5AC2"/>
    <w:rsid w:val="00FF5DD6"/>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uiPriority w:val="99"/>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e">
    <w:name w:val="批注文字 字符"/>
    <w:link w:val="ad"/>
    <w:qFormat/>
    <w:rPr>
      <w:rFonts w:ascii="Times New Roman" w:hAnsi="Times New Roman"/>
      <w:lang w:val="en-GB" w:eastAsia="en-US"/>
    </w:rPr>
  </w:style>
  <w:style w:type="paragraph" w:styleId="af4">
    <w:name w:val="Body Text"/>
    <w:basedOn w:val="a"/>
    <w:link w:val="af5"/>
    <w:pPr>
      <w:spacing w:before="40" w:after="120"/>
    </w:pPr>
    <w:rPr>
      <w:rFonts w:ascii="Arial" w:eastAsia="MS Mincho" w:hAnsi="Arial"/>
      <w:szCs w:val="24"/>
      <w:lang w:eastAsia="en-GB"/>
    </w:rPr>
  </w:style>
  <w:style w:type="character" w:customStyle="1" w:styleId="af5">
    <w:name w:val="正文文本 字符"/>
    <w:link w:val="af4"/>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7">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8"/>
    <w:uiPriority w:val="34"/>
    <w:qFormat/>
    <w:locked/>
    <w:rPr>
      <w:rFonts w:ascii="Calibri" w:hAnsi="Calibri" w:cs="Calibri"/>
      <w:lang w:eastAsia="zh-CN"/>
    </w:rPr>
  </w:style>
  <w:style w:type="paragraph" w:styleId="af8">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7"/>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3"/>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9">
    <w:name w:val="Revision"/>
    <w:hidden/>
    <w:uiPriority w:val="99"/>
    <w:semiHidden/>
    <w:rsid w:val="00215587"/>
    <w:rPr>
      <w:rFonts w:ascii="Times New Roman" w:hAnsi="Times New Roman"/>
      <w:lang w:val="en-GB" w:eastAsia="en-US"/>
    </w:rPr>
  </w:style>
  <w:style w:type="character" w:styleId="afa">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b">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c">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0529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40395">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732773048">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68318292">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1CC7C7-2CE7-40CA-90C1-C34E04CA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2670</TotalTime>
  <Pages>8</Pages>
  <Words>3046</Words>
  <Characters>17363</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2474</cp:revision>
  <cp:lastPrinted>1900-12-31T23:00:00Z</cp:lastPrinted>
  <dcterms:created xsi:type="dcterms:W3CDTF">2021-04-08T03:28:00Z</dcterms:created>
  <dcterms:modified xsi:type="dcterms:W3CDTF">2022-01-11T15:22:00Z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